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510A" w14:textId="77777777" w:rsidR="001A0AAB" w:rsidRPr="00CE39C9" w:rsidRDefault="001A0AAB" w:rsidP="001A0AAB">
      <w:pPr>
        <w:spacing w:line="276" w:lineRule="auto"/>
        <w:jc w:val="center"/>
        <w:rPr>
          <w:rFonts w:ascii="Calibri" w:eastAsia="Calibri" w:hAnsi="Calibri" w:cs="Calibri"/>
          <w:b/>
          <w:smallCaps/>
          <w:color w:val="FF0000"/>
          <w:sz w:val="26"/>
          <w:szCs w:val="26"/>
        </w:rPr>
      </w:pPr>
      <w:r w:rsidRPr="00CE39C9">
        <w:rPr>
          <w:b/>
          <w:color w:val="FF0000"/>
          <w:sz w:val="30"/>
          <w:szCs w:val="30"/>
        </w:rPr>
        <w:t xml:space="preserve">Gordon Murray Group prepares for future growth, with new Technology division, and bolstered leadership team </w:t>
      </w:r>
    </w:p>
    <w:p w14:paraId="11EEC62D" w14:textId="4709FE64" w:rsidR="001A0AAB" w:rsidRDefault="001A0AAB" w:rsidP="001A0AAB">
      <w:pPr>
        <w:rPr>
          <w:rFonts w:ascii="Calibri" w:eastAsia="Calibri" w:hAnsi="Calibri" w:cs="Calibri"/>
          <w:b/>
          <w:sz w:val="22"/>
          <w:szCs w:val="22"/>
          <w:highlight w:val="white"/>
        </w:rPr>
      </w:pPr>
    </w:p>
    <w:p w14:paraId="65710B9B" w14:textId="77777777" w:rsidR="00CE39C9" w:rsidRDefault="00CE39C9" w:rsidP="001A0AAB">
      <w:pPr>
        <w:rPr>
          <w:rFonts w:ascii="Calibri" w:eastAsia="Calibri" w:hAnsi="Calibri" w:cs="Calibri"/>
          <w:b/>
          <w:sz w:val="22"/>
          <w:szCs w:val="22"/>
          <w:highlight w:val="white"/>
        </w:rPr>
      </w:pPr>
    </w:p>
    <w:p w14:paraId="10356226" w14:textId="77777777" w:rsidR="001A0AAB" w:rsidRDefault="001A0AAB" w:rsidP="001A0AAB">
      <w:pPr>
        <w:numPr>
          <w:ilvl w:val="0"/>
          <w:numId w:val="8"/>
        </w:numPr>
        <w:pBdr>
          <w:top w:val="nil"/>
          <w:left w:val="nil"/>
          <w:bottom w:val="nil"/>
          <w:right w:val="nil"/>
          <w:between w:val="nil"/>
        </w:pBdr>
        <w:spacing w:after="160" w:line="276" w:lineRule="auto"/>
        <w:ind w:left="709" w:hanging="357"/>
        <w:rPr>
          <w:rFonts w:ascii="Calibri" w:eastAsia="Calibri" w:hAnsi="Calibri" w:cs="Calibri"/>
          <w:b/>
          <w:color w:val="000000"/>
          <w:sz w:val="22"/>
          <w:szCs w:val="22"/>
          <w:highlight w:val="white"/>
        </w:rPr>
      </w:pPr>
      <w:r>
        <w:rPr>
          <w:rFonts w:ascii="Calibri" w:eastAsia="Calibri" w:hAnsi="Calibri" w:cs="Calibri"/>
          <w:b/>
          <w:sz w:val="22"/>
          <w:szCs w:val="22"/>
          <w:highlight w:val="white"/>
        </w:rPr>
        <w:t>Professor Gordon Murray to become Executive Chairman, responsible for all product design and engineering, Philip Lee appointed as CEO</w:t>
      </w:r>
    </w:p>
    <w:p w14:paraId="6B030F50" w14:textId="77777777" w:rsidR="001A0AAB" w:rsidRDefault="001A0AAB" w:rsidP="001A0AAB">
      <w:pPr>
        <w:numPr>
          <w:ilvl w:val="0"/>
          <w:numId w:val="8"/>
        </w:numPr>
        <w:pBdr>
          <w:top w:val="nil"/>
          <w:left w:val="nil"/>
          <w:bottom w:val="nil"/>
          <w:right w:val="nil"/>
          <w:between w:val="nil"/>
        </w:pBdr>
        <w:spacing w:after="160" w:line="276" w:lineRule="auto"/>
        <w:ind w:left="709" w:hanging="357"/>
        <w:rPr>
          <w:rFonts w:ascii="Calibri" w:eastAsia="Calibri" w:hAnsi="Calibri" w:cs="Calibri"/>
          <w:b/>
          <w:color w:val="000000"/>
          <w:sz w:val="22"/>
          <w:szCs w:val="22"/>
          <w:highlight w:val="white"/>
        </w:rPr>
      </w:pPr>
      <w:r>
        <w:rPr>
          <w:rFonts w:ascii="Calibri" w:eastAsia="Calibri" w:hAnsi="Calibri" w:cs="Calibri"/>
          <w:b/>
          <w:sz w:val="22"/>
          <w:szCs w:val="22"/>
          <w:highlight w:val="white"/>
        </w:rPr>
        <w:t>Group splits into Gordon Murray Technology and Gordon Murray Automotive. Technology business to support Automotive and develop future electric vehicles for third party global clients</w:t>
      </w:r>
    </w:p>
    <w:p w14:paraId="6F6F6326" w14:textId="77777777" w:rsidR="001A0AAB" w:rsidRDefault="001A0AAB" w:rsidP="001A0AAB">
      <w:pPr>
        <w:numPr>
          <w:ilvl w:val="0"/>
          <w:numId w:val="8"/>
        </w:numPr>
        <w:pBdr>
          <w:top w:val="nil"/>
          <w:left w:val="nil"/>
          <w:bottom w:val="nil"/>
          <w:right w:val="nil"/>
          <w:between w:val="nil"/>
        </w:pBdr>
        <w:spacing w:after="160" w:line="276" w:lineRule="auto"/>
        <w:ind w:left="709" w:hanging="357"/>
        <w:rPr>
          <w:rFonts w:ascii="Calibri" w:eastAsia="Calibri" w:hAnsi="Calibri" w:cs="Calibri"/>
          <w:b/>
          <w:color w:val="000000"/>
          <w:sz w:val="22"/>
          <w:szCs w:val="22"/>
          <w:highlight w:val="white"/>
        </w:rPr>
      </w:pPr>
      <w:r>
        <w:rPr>
          <w:rFonts w:ascii="Calibri" w:eastAsia="Calibri" w:hAnsi="Calibri" w:cs="Calibri"/>
          <w:b/>
          <w:sz w:val="22"/>
          <w:szCs w:val="22"/>
          <w:highlight w:val="white"/>
        </w:rPr>
        <w:t>Gordon Murray Technology has two new ground-breaking electric vehicles already in development and is in advanced discussions with global OEMs for further models</w:t>
      </w:r>
    </w:p>
    <w:p w14:paraId="1F3BA902" w14:textId="77777777" w:rsidR="001A0AAB" w:rsidRDefault="001A0AAB" w:rsidP="001A0AAB">
      <w:pPr>
        <w:numPr>
          <w:ilvl w:val="0"/>
          <w:numId w:val="8"/>
        </w:numPr>
        <w:pBdr>
          <w:top w:val="nil"/>
          <w:left w:val="nil"/>
          <w:bottom w:val="nil"/>
          <w:right w:val="nil"/>
          <w:between w:val="nil"/>
        </w:pBdr>
        <w:spacing w:after="160" w:line="276" w:lineRule="auto"/>
        <w:ind w:left="709" w:hanging="357"/>
        <w:rPr>
          <w:rFonts w:ascii="Calibri" w:eastAsia="Calibri" w:hAnsi="Calibri" w:cs="Calibri"/>
          <w:b/>
          <w:color w:val="000000"/>
          <w:sz w:val="22"/>
          <w:szCs w:val="22"/>
          <w:highlight w:val="white"/>
        </w:rPr>
      </w:pPr>
      <w:r>
        <w:rPr>
          <w:rFonts w:ascii="Calibri" w:eastAsia="Calibri" w:hAnsi="Calibri" w:cs="Calibri"/>
          <w:b/>
          <w:sz w:val="22"/>
          <w:szCs w:val="22"/>
          <w:highlight w:val="white"/>
        </w:rPr>
        <w:t>Group has tripled in size since 2020 and targets similar growth in the next three years</w:t>
      </w:r>
    </w:p>
    <w:p w14:paraId="4ECF8379" w14:textId="77777777" w:rsidR="001A0AAB" w:rsidRDefault="001A0AAB" w:rsidP="001A0AAB">
      <w:pPr>
        <w:numPr>
          <w:ilvl w:val="0"/>
          <w:numId w:val="8"/>
        </w:numPr>
        <w:pBdr>
          <w:top w:val="nil"/>
          <w:left w:val="nil"/>
          <w:bottom w:val="nil"/>
          <w:right w:val="nil"/>
          <w:between w:val="nil"/>
        </w:pBdr>
        <w:spacing w:after="160" w:line="276" w:lineRule="auto"/>
        <w:ind w:left="709" w:hanging="357"/>
        <w:rPr>
          <w:rFonts w:ascii="Calibri" w:eastAsia="Calibri" w:hAnsi="Calibri" w:cs="Calibri"/>
          <w:b/>
          <w:color w:val="000000"/>
          <w:sz w:val="22"/>
          <w:szCs w:val="22"/>
          <w:highlight w:val="white"/>
        </w:rPr>
      </w:pPr>
      <w:r>
        <w:rPr>
          <w:rFonts w:ascii="Calibri" w:eastAsia="Calibri" w:hAnsi="Calibri" w:cs="Calibri"/>
          <w:b/>
          <w:sz w:val="22"/>
          <w:szCs w:val="22"/>
          <w:highlight w:val="white"/>
        </w:rPr>
        <w:t>New global headquarters and technology campus in Surrey, UK already in construction, new facility in Warwick UK just opened to attract new talent and US facility being planned</w:t>
      </w:r>
    </w:p>
    <w:p w14:paraId="09F39952" w14:textId="77777777" w:rsidR="001A0AAB" w:rsidRDefault="001A0AAB" w:rsidP="001A0AAB">
      <w:pPr>
        <w:numPr>
          <w:ilvl w:val="0"/>
          <w:numId w:val="8"/>
        </w:numPr>
        <w:pBdr>
          <w:top w:val="nil"/>
          <w:left w:val="nil"/>
          <w:bottom w:val="nil"/>
          <w:right w:val="nil"/>
          <w:between w:val="nil"/>
        </w:pBdr>
        <w:spacing w:after="160" w:line="276" w:lineRule="auto"/>
        <w:ind w:left="709" w:hanging="357"/>
        <w:rPr>
          <w:rFonts w:ascii="Calibri" w:eastAsia="Calibri" w:hAnsi="Calibri" w:cs="Calibri"/>
          <w:b/>
          <w:color w:val="000000"/>
          <w:sz w:val="22"/>
          <w:szCs w:val="22"/>
          <w:highlight w:val="white"/>
        </w:rPr>
      </w:pPr>
      <w:r>
        <w:rPr>
          <w:rFonts w:ascii="Calibri" w:eastAsia="Calibri" w:hAnsi="Calibri" w:cs="Calibri"/>
          <w:b/>
          <w:sz w:val="22"/>
          <w:szCs w:val="22"/>
          <w:highlight w:val="white"/>
        </w:rPr>
        <w:t xml:space="preserve">T.50, T.50s and T.33 supercars are sold out </w:t>
      </w:r>
    </w:p>
    <w:p w14:paraId="614D8287" w14:textId="77777777" w:rsidR="001A0AAB" w:rsidRDefault="001A0AAB" w:rsidP="001A0AAB">
      <w:pPr>
        <w:spacing w:line="276" w:lineRule="auto"/>
        <w:rPr>
          <w:rFonts w:ascii="Calibri" w:eastAsia="Calibri" w:hAnsi="Calibri" w:cs="Calibri"/>
          <w:b/>
          <w:sz w:val="22"/>
          <w:szCs w:val="22"/>
          <w:highlight w:val="white"/>
        </w:rPr>
      </w:pPr>
    </w:p>
    <w:p w14:paraId="75956788" w14:textId="77777777" w:rsidR="001A0AAB" w:rsidRDefault="001A0AAB" w:rsidP="001A0AAB">
      <w:pPr>
        <w:spacing w:line="276" w:lineRule="auto"/>
        <w:jc w:val="both"/>
        <w:rPr>
          <w:rFonts w:ascii="Calibri" w:eastAsia="Calibri" w:hAnsi="Calibri" w:cs="Calibri"/>
          <w:sz w:val="22"/>
          <w:szCs w:val="22"/>
        </w:rPr>
      </w:pPr>
      <w:r>
        <w:rPr>
          <w:rFonts w:ascii="Calibri" w:eastAsia="Calibri" w:hAnsi="Calibri" w:cs="Calibri"/>
          <w:sz w:val="22"/>
          <w:szCs w:val="22"/>
        </w:rPr>
        <w:t xml:space="preserve">The Gordon Murray Group has today announced its new Technology Division, a boost to its leadership, and new facilities in the UK and the US, to propel the business to even greater future growth and success.  </w:t>
      </w:r>
    </w:p>
    <w:p w14:paraId="7FB1BB39" w14:textId="77777777" w:rsidR="001A0AAB" w:rsidRDefault="001A0AAB" w:rsidP="001A0AAB">
      <w:pPr>
        <w:spacing w:line="276" w:lineRule="auto"/>
        <w:jc w:val="both"/>
        <w:rPr>
          <w:rFonts w:ascii="Calibri" w:eastAsia="Calibri" w:hAnsi="Calibri" w:cs="Calibri"/>
          <w:sz w:val="22"/>
          <w:szCs w:val="22"/>
        </w:rPr>
      </w:pPr>
    </w:p>
    <w:p w14:paraId="60686C6C" w14:textId="77777777" w:rsidR="001A0AAB" w:rsidRDefault="001A0AAB" w:rsidP="001A0AAB">
      <w:pPr>
        <w:spacing w:line="276" w:lineRule="auto"/>
        <w:jc w:val="both"/>
        <w:rPr>
          <w:rFonts w:ascii="Calibri" w:eastAsia="Calibri" w:hAnsi="Calibri" w:cs="Calibri"/>
          <w:sz w:val="22"/>
          <w:szCs w:val="22"/>
        </w:rPr>
      </w:pPr>
      <w:r>
        <w:rPr>
          <w:rFonts w:ascii="Calibri" w:eastAsia="Calibri" w:hAnsi="Calibri" w:cs="Calibri"/>
          <w:sz w:val="22"/>
          <w:szCs w:val="22"/>
        </w:rPr>
        <w:t xml:space="preserve">Professor Gordon Murray, formerly Group CEO, has been announced as Executive Chairman of the business, with responsibility for all product development and design. His role as Group CEO has been filled by Philip Lee who will lead the Group’s future growth and financial and commercial performance. </w:t>
      </w:r>
    </w:p>
    <w:p w14:paraId="211448AC" w14:textId="77777777" w:rsidR="001A0AAB" w:rsidRDefault="001A0AAB" w:rsidP="001A0AAB">
      <w:pPr>
        <w:spacing w:line="276" w:lineRule="auto"/>
        <w:jc w:val="both"/>
        <w:rPr>
          <w:rFonts w:ascii="Calibri" w:eastAsia="Calibri" w:hAnsi="Calibri" w:cs="Calibri"/>
          <w:sz w:val="22"/>
          <w:szCs w:val="22"/>
        </w:rPr>
      </w:pPr>
    </w:p>
    <w:p w14:paraId="2234B55E" w14:textId="77777777" w:rsidR="001A0AAB" w:rsidRDefault="001A0AAB" w:rsidP="001A0AAB">
      <w:pPr>
        <w:spacing w:line="276" w:lineRule="auto"/>
        <w:jc w:val="both"/>
        <w:rPr>
          <w:rFonts w:ascii="Calibri" w:eastAsia="Calibri" w:hAnsi="Calibri" w:cs="Calibri"/>
          <w:sz w:val="22"/>
          <w:szCs w:val="22"/>
        </w:rPr>
      </w:pPr>
      <w:r>
        <w:rPr>
          <w:rFonts w:ascii="Calibri" w:eastAsia="Calibri" w:hAnsi="Calibri" w:cs="Calibri"/>
          <w:sz w:val="22"/>
          <w:szCs w:val="22"/>
        </w:rPr>
        <w:t xml:space="preserve">The Gordon Murray Group now encompasses two major divisions: Gordon Murray Technology and Gordon Murray Automotive. The new Technology business is made up of Gordon Murray Design, Gordon Murray Electronics and has been incorporated to serve global automotive companies for every aspect of vehicle development, </w:t>
      </w:r>
      <w:proofErr w:type="gramStart"/>
      <w:r>
        <w:rPr>
          <w:rFonts w:ascii="Calibri" w:eastAsia="Calibri" w:hAnsi="Calibri" w:cs="Calibri"/>
          <w:sz w:val="22"/>
          <w:szCs w:val="22"/>
        </w:rPr>
        <w:t>design</w:t>
      </w:r>
      <w:proofErr w:type="gramEnd"/>
      <w:r>
        <w:rPr>
          <w:rFonts w:ascii="Calibri" w:eastAsia="Calibri" w:hAnsi="Calibri" w:cs="Calibri"/>
          <w:sz w:val="22"/>
          <w:szCs w:val="22"/>
        </w:rPr>
        <w:t xml:space="preserve"> and manufacturing. GMT is already developing two advanced all-electric SUVs, one for a major car manufacturer, and is in advanced discussions with global automotive businesses for future projects. </w:t>
      </w:r>
    </w:p>
    <w:p w14:paraId="5B1EAA8B" w14:textId="77777777" w:rsidR="001A0AAB" w:rsidRDefault="001A0AAB" w:rsidP="001A0AAB">
      <w:pPr>
        <w:spacing w:line="276" w:lineRule="auto"/>
        <w:jc w:val="both"/>
        <w:rPr>
          <w:rFonts w:ascii="Calibri" w:eastAsia="Calibri" w:hAnsi="Calibri" w:cs="Calibri"/>
          <w:sz w:val="22"/>
          <w:szCs w:val="22"/>
        </w:rPr>
      </w:pPr>
    </w:p>
    <w:p w14:paraId="428176B4" w14:textId="4FB14612" w:rsidR="001A0AAB" w:rsidRDefault="001A0AAB" w:rsidP="001A0AAB">
      <w:pPr>
        <w:spacing w:line="276" w:lineRule="auto"/>
        <w:jc w:val="both"/>
        <w:rPr>
          <w:rFonts w:ascii="Calibri" w:eastAsia="Calibri" w:hAnsi="Calibri" w:cs="Calibri"/>
          <w:sz w:val="22"/>
          <w:szCs w:val="22"/>
        </w:rPr>
      </w:pPr>
      <w:r w:rsidRPr="00CE39C9">
        <w:rPr>
          <w:rFonts w:ascii="Calibri" w:eastAsia="Calibri" w:hAnsi="Calibri" w:cs="Calibri"/>
          <w:b/>
          <w:bCs/>
          <w:sz w:val="22"/>
          <w:szCs w:val="22"/>
        </w:rPr>
        <w:lastRenderedPageBreak/>
        <w:t>Professor Gordon Murray, Executive Chairman, Gordon Murray Group</w:t>
      </w:r>
      <w:r w:rsidR="00CE39C9">
        <w:rPr>
          <w:rFonts w:ascii="Calibri" w:eastAsia="Calibri" w:hAnsi="Calibri" w:cs="Calibri"/>
          <w:b/>
          <w:bCs/>
          <w:sz w:val="22"/>
          <w:szCs w:val="22"/>
        </w:rPr>
        <w:t>:</w:t>
      </w:r>
      <w:r>
        <w:rPr>
          <w:rFonts w:ascii="Calibri" w:eastAsia="Calibri" w:hAnsi="Calibri" w:cs="Calibri"/>
          <w:sz w:val="22"/>
          <w:szCs w:val="22"/>
        </w:rPr>
        <w:t xml:space="preserve"> </w:t>
      </w:r>
      <w:r w:rsidR="00CE39C9">
        <w:rPr>
          <w:rFonts w:ascii="Calibri" w:eastAsia="Calibri" w:hAnsi="Calibri" w:cs="Calibri"/>
          <w:sz w:val="22"/>
          <w:szCs w:val="22"/>
        </w:rPr>
        <w:t>“</w:t>
      </w:r>
      <w:r>
        <w:rPr>
          <w:rFonts w:ascii="Calibri" w:eastAsia="Calibri" w:hAnsi="Calibri" w:cs="Calibri"/>
          <w:sz w:val="22"/>
          <w:szCs w:val="22"/>
        </w:rPr>
        <w:t xml:space="preserve">The company is growing from strength to </w:t>
      </w:r>
      <w:proofErr w:type="gramStart"/>
      <w:r>
        <w:rPr>
          <w:rFonts w:ascii="Calibri" w:eastAsia="Calibri" w:hAnsi="Calibri" w:cs="Calibri"/>
          <w:sz w:val="22"/>
          <w:szCs w:val="22"/>
        </w:rPr>
        <w:t>strength</w:t>
      </w:r>
      <w:proofErr w:type="gramEnd"/>
      <w:r>
        <w:rPr>
          <w:rFonts w:ascii="Calibri" w:eastAsia="Calibri" w:hAnsi="Calibri" w:cs="Calibri"/>
          <w:sz w:val="22"/>
          <w:szCs w:val="22"/>
        </w:rPr>
        <w:t xml:space="preserve"> and we have had unprecedented expansion since 2020. This announcement and the streamlining of our business is testament to that, as we are intent on continuing and amplifying that success with further growth. </w:t>
      </w:r>
    </w:p>
    <w:p w14:paraId="7BB3B9EB" w14:textId="77777777" w:rsidR="001A0AAB" w:rsidRDefault="001A0AAB" w:rsidP="001A0AAB">
      <w:pPr>
        <w:spacing w:line="276" w:lineRule="auto"/>
        <w:jc w:val="both"/>
        <w:rPr>
          <w:rFonts w:ascii="Calibri" w:eastAsia="Calibri" w:hAnsi="Calibri" w:cs="Calibri"/>
          <w:sz w:val="22"/>
          <w:szCs w:val="22"/>
        </w:rPr>
      </w:pPr>
    </w:p>
    <w:p w14:paraId="38F0671B" w14:textId="77777777" w:rsidR="001A0AAB" w:rsidRDefault="001A0AAB" w:rsidP="001A0AAB">
      <w:pPr>
        <w:spacing w:line="276" w:lineRule="auto"/>
        <w:jc w:val="both"/>
        <w:rPr>
          <w:rFonts w:ascii="Calibri" w:eastAsia="Calibri" w:hAnsi="Calibri" w:cs="Calibri"/>
          <w:sz w:val="22"/>
          <w:szCs w:val="22"/>
        </w:rPr>
      </w:pPr>
      <w:r>
        <w:rPr>
          <w:rFonts w:ascii="Calibri" w:eastAsia="Calibri" w:hAnsi="Calibri" w:cs="Calibri"/>
          <w:sz w:val="22"/>
          <w:szCs w:val="22"/>
        </w:rPr>
        <w:t xml:space="preserve">“Gordon Murray Automotive is in a strong position. Our world-beating supercars, the T.50, T.50s track car and recently announced T.33 are already sold out. The T.50, especially, is in the final stages of development and will be in the hands of its first customers soon and there is a lot more exciting news to come. </w:t>
      </w:r>
    </w:p>
    <w:p w14:paraId="79B03EA9" w14:textId="77777777" w:rsidR="001A0AAB" w:rsidRDefault="001A0AAB" w:rsidP="001A0AAB">
      <w:pPr>
        <w:spacing w:line="276" w:lineRule="auto"/>
        <w:jc w:val="both"/>
        <w:rPr>
          <w:rFonts w:ascii="Calibri" w:eastAsia="Calibri" w:hAnsi="Calibri" w:cs="Calibri"/>
          <w:sz w:val="22"/>
          <w:szCs w:val="22"/>
        </w:rPr>
      </w:pPr>
    </w:p>
    <w:p w14:paraId="7960E103" w14:textId="77777777" w:rsidR="001A0AAB" w:rsidRDefault="001A0AAB" w:rsidP="001A0AAB">
      <w:pPr>
        <w:spacing w:line="276" w:lineRule="auto"/>
        <w:jc w:val="both"/>
        <w:rPr>
          <w:rFonts w:ascii="Calibri" w:eastAsia="Calibri" w:hAnsi="Calibri" w:cs="Calibri"/>
          <w:sz w:val="22"/>
          <w:szCs w:val="22"/>
        </w:rPr>
      </w:pPr>
      <w:r>
        <w:rPr>
          <w:rFonts w:ascii="Calibri" w:eastAsia="Calibri" w:hAnsi="Calibri" w:cs="Calibri"/>
          <w:sz w:val="22"/>
          <w:szCs w:val="22"/>
        </w:rPr>
        <w:t xml:space="preserve">“Despite the success of GMA, our major growth opportunity now lies with Gordon Murray Technology. We have a best-in-class highly talented team, capable of working with a global client base, transforming electric vehicles, connectivity and, eventually, autonomous transportation. There are innovative projects already in the pipeline and we have plans to further increase our influence on global vehicle development and transformative manufacturing processes with the latest incarnation of </w:t>
      </w:r>
      <w:proofErr w:type="spellStart"/>
      <w:r>
        <w:rPr>
          <w:rFonts w:ascii="Calibri" w:eastAsia="Calibri" w:hAnsi="Calibri" w:cs="Calibri"/>
          <w:sz w:val="22"/>
          <w:szCs w:val="22"/>
        </w:rPr>
        <w:t>iStream</w:t>
      </w:r>
      <w:proofErr w:type="spellEnd"/>
      <w:r>
        <w:rPr>
          <w:rFonts w:ascii="Calibri" w:eastAsia="Calibri" w:hAnsi="Calibri" w:cs="Calibri"/>
          <w:sz w:val="22"/>
          <w:szCs w:val="22"/>
        </w:rPr>
        <w:t xml:space="preserve">®. </w:t>
      </w:r>
    </w:p>
    <w:p w14:paraId="14A5279A" w14:textId="77777777" w:rsidR="001A0AAB" w:rsidRDefault="001A0AAB" w:rsidP="001A0AAB">
      <w:pPr>
        <w:spacing w:line="276" w:lineRule="auto"/>
        <w:jc w:val="both"/>
        <w:rPr>
          <w:rFonts w:ascii="Calibri" w:eastAsia="Calibri" w:hAnsi="Calibri" w:cs="Calibri"/>
          <w:sz w:val="22"/>
          <w:szCs w:val="22"/>
        </w:rPr>
      </w:pPr>
      <w:r>
        <w:rPr>
          <w:rFonts w:ascii="Calibri" w:eastAsia="Calibri" w:hAnsi="Calibri" w:cs="Calibri"/>
          <w:sz w:val="22"/>
          <w:szCs w:val="22"/>
        </w:rPr>
        <w:t>“People will reconsider what electric vehicles are capable of and I am looking forward to personally overseeing these fascinating projects.”</w:t>
      </w:r>
    </w:p>
    <w:p w14:paraId="1EED0DFF" w14:textId="77777777" w:rsidR="001A0AAB" w:rsidRDefault="001A0AAB" w:rsidP="001A0AAB">
      <w:pPr>
        <w:spacing w:line="276" w:lineRule="auto"/>
        <w:jc w:val="both"/>
        <w:rPr>
          <w:rFonts w:ascii="Calibri" w:eastAsia="Calibri" w:hAnsi="Calibri" w:cs="Calibri"/>
          <w:sz w:val="22"/>
          <w:szCs w:val="22"/>
        </w:rPr>
      </w:pPr>
    </w:p>
    <w:p w14:paraId="073EBB51" w14:textId="77777777" w:rsidR="001A0AAB" w:rsidRDefault="001A0AAB" w:rsidP="001A0AAB">
      <w:pPr>
        <w:spacing w:line="276" w:lineRule="auto"/>
        <w:jc w:val="both"/>
        <w:rPr>
          <w:rFonts w:ascii="Calibri" w:eastAsia="Calibri" w:hAnsi="Calibri" w:cs="Calibri"/>
          <w:sz w:val="22"/>
          <w:szCs w:val="22"/>
        </w:rPr>
      </w:pPr>
      <w:r>
        <w:rPr>
          <w:rFonts w:ascii="Calibri" w:eastAsia="Calibri" w:hAnsi="Calibri" w:cs="Calibri"/>
          <w:sz w:val="22"/>
          <w:szCs w:val="22"/>
        </w:rPr>
        <w:t xml:space="preserve">As with Gordon Murray Automotive, Gordon Murray Technology will adhere to seven key principles to ensure that its projects and products embody the ethos of the group and they represent best in class performance, energy efficiency, design, </w:t>
      </w:r>
      <w:proofErr w:type="gramStart"/>
      <w:r>
        <w:rPr>
          <w:rFonts w:ascii="Calibri" w:eastAsia="Calibri" w:hAnsi="Calibri" w:cs="Calibri"/>
          <w:sz w:val="22"/>
          <w:szCs w:val="22"/>
        </w:rPr>
        <w:t>innovation</w:t>
      </w:r>
      <w:proofErr w:type="gramEnd"/>
      <w:r>
        <w:rPr>
          <w:rFonts w:ascii="Calibri" w:eastAsia="Calibri" w:hAnsi="Calibri" w:cs="Calibri"/>
          <w:sz w:val="22"/>
          <w:szCs w:val="22"/>
        </w:rPr>
        <w:t xml:space="preserve"> and sustainability. The principles are: </w:t>
      </w:r>
    </w:p>
    <w:p w14:paraId="0CA4D770" w14:textId="77777777" w:rsidR="001A0AAB" w:rsidRDefault="001A0AAB" w:rsidP="001A0AAB">
      <w:pPr>
        <w:spacing w:line="276" w:lineRule="auto"/>
        <w:jc w:val="both"/>
        <w:rPr>
          <w:rFonts w:ascii="Calibri" w:eastAsia="Calibri" w:hAnsi="Calibri" w:cs="Calibri"/>
          <w:sz w:val="22"/>
          <w:szCs w:val="22"/>
        </w:rPr>
      </w:pPr>
    </w:p>
    <w:p w14:paraId="2AE9A254" w14:textId="77777777" w:rsidR="001A0AAB" w:rsidRPr="00CE39C9" w:rsidRDefault="001A0AAB" w:rsidP="00CE39C9">
      <w:pPr>
        <w:pStyle w:val="ListParagraph"/>
        <w:numPr>
          <w:ilvl w:val="0"/>
          <w:numId w:val="9"/>
        </w:numPr>
        <w:spacing w:line="276" w:lineRule="auto"/>
        <w:jc w:val="both"/>
        <w:rPr>
          <w:rFonts w:ascii="Calibri" w:eastAsia="Calibri" w:hAnsi="Calibri" w:cs="Calibri"/>
          <w:sz w:val="22"/>
          <w:szCs w:val="22"/>
        </w:rPr>
      </w:pPr>
      <w:r w:rsidRPr="00CE39C9">
        <w:rPr>
          <w:rFonts w:ascii="Calibri" w:eastAsia="Calibri" w:hAnsi="Calibri" w:cs="Calibri"/>
          <w:sz w:val="22"/>
          <w:szCs w:val="22"/>
        </w:rPr>
        <w:t>Driving perfection</w:t>
      </w:r>
    </w:p>
    <w:p w14:paraId="600544A9" w14:textId="77777777" w:rsidR="001A0AAB" w:rsidRPr="00CE39C9" w:rsidRDefault="001A0AAB" w:rsidP="00CE39C9">
      <w:pPr>
        <w:pStyle w:val="ListParagraph"/>
        <w:numPr>
          <w:ilvl w:val="0"/>
          <w:numId w:val="9"/>
        </w:numPr>
        <w:spacing w:line="276" w:lineRule="auto"/>
        <w:jc w:val="both"/>
        <w:rPr>
          <w:rFonts w:ascii="Calibri" w:eastAsia="Calibri" w:hAnsi="Calibri" w:cs="Calibri"/>
          <w:sz w:val="22"/>
          <w:szCs w:val="22"/>
        </w:rPr>
      </w:pPr>
      <w:r w:rsidRPr="00CE39C9">
        <w:rPr>
          <w:rFonts w:ascii="Calibri" w:eastAsia="Calibri" w:hAnsi="Calibri" w:cs="Calibri"/>
          <w:sz w:val="22"/>
          <w:szCs w:val="22"/>
        </w:rPr>
        <w:t>Performance through light-weighting</w:t>
      </w:r>
    </w:p>
    <w:p w14:paraId="4527E08F" w14:textId="77777777" w:rsidR="001A0AAB" w:rsidRPr="00CE39C9" w:rsidRDefault="001A0AAB" w:rsidP="00CE39C9">
      <w:pPr>
        <w:pStyle w:val="ListParagraph"/>
        <w:numPr>
          <w:ilvl w:val="0"/>
          <w:numId w:val="9"/>
        </w:numPr>
        <w:spacing w:line="276" w:lineRule="auto"/>
        <w:jc w:val="both"/>
        <w:rPr>
          <w:rFonts w:ascii="Calibri" w:eastAsia="Calibri" w:hAnsi="Calibri" w:cs="Calibri"/>
          <w:sz w:val="22"/>
          <w:szCs w:val="22"/>
        </w:rPr>
      </w:pPr>
      <w:r w:rsidRPr="00CE39C9">
        <w:rPr>
          <w:rFonts w:ascii="Calibri" w:eastAsia="Calibri" w:hAnsi="Calibri" w:cs="Calibri"/>
          <w:sz w:val="22"/>
          <w:szCs w:val="22"/>
        </w:rPr>
        <w:t>Engineering excellence</w:t>
      </w:r>
    </w:p>
    <w:p w14:paraId="25DEADA2" w14:textId="77777777" w:rsidR="001A0AAB" w:rsidRPr="00CE39C9" w:rsidRDefault="001A0AAB" w:rsidP="00CE39C9">
      <w:pPr>
        <w:pStyle w:val="ListParagraph"/>
        <w:numPr>
          <w:ilvl w:val="0"/>
          <w:numId w:val="9"/>
        </w:numPr>
        <w:spacing w:line="276" w:lineRule="auto"/>
        <w:jc w:val="both"/>
        <w:rPr>
          <w:rFonts w:ascii="Calibri" w:eastAsia="Calibri" w:hAnsi="Calibri" w:cs="Calibri"/>
          <w:sz w:val="22"/>
          <w:szCs w:val="22"/>
        </w:rPr>
      </w:pPr>
      <w:r w:rsidRPr="00CE39C9">
        <w:rPr>
          <w:rFonts w:ascii="Calibri" w:eastAsia="Calibri" w:hAnsi="Calibri" w:cs="Calibri"/>
          <w:sz w:val="22"/>
          <w:szCs w:val="22"/>
        </w:rPr>
        <w:t>Sustainable mobility</w:t>
      </w:r>
    </w:p>
    <w:p w14:paraId="6AB7F7F7" w14:textId="77777777" w:rsidR="001A0AAB" w:rsidRPr="00CE39C9" w:rsidRDefault="001A0AAB" w:rsidP="00CE39C9">
      <w:pPr>
        <w:pStyle w:val="ListParagraph"/>
        <w:numPr>
          <w:ilvl w:val="0"/>
          <w:numId w:val="9"/>
        </w:numPr>
        <w:spacing w:line="276" w:lineRule="auto"/>
        <w:jc w:val="both"/>
        <w:rPr>
          <w:rFonts w:ascii="Calibri" w:eastAsia="Calibri" w:hAnsi="Calibri" w:cs="Calibri"/>
          <w:sz w:val="22"/>
          <w:szCs w:val="22"/>
        </w:rPr>
      </w:pPr>
      <w:r w:rsidRPr="00CE39C9">
        <w:rPr>
          <w:rFonts w:ascii="Calibri" w:eastAsia="Calibri" w:hAnsi="Calibri" w:cs="Calibri"/>
          <w:sz w:val="22"/>
          <w:szCs w:val="22"/>
        </w:rPr>
        <w:t>Disruptive technologies</w:t>
      </w:r>
    </w:p>
    <w:p w14:paraId="2EB0AFF3" w14:textId="77777777" w:rsidR="001A0AAB" w:rsidRPr="00CE39C9" w:rsidRDefault="001A0AAB" w:rsidP="00CE39C9">
      <w:pPr>
        <w:pStyle w:val="ListParagraph"/>
        <w:numPr>
          <w:ilvl w:val="0"/>
          <w:numId w:val="9"/>
        </w:numPr>
        <w:spacing w:line="276" w:lineRule="auto"/>
        <w:jc w:val="both"/>
        <w:rPr>
          <w:rFonts w:ascii="Calibri" w:eastAsia="Calibri" w:hAnsi="Calibri" w:cs="Calibri"/>
          <w:sz w:val="22"/>
          <w:szCs w:val="22"/>
        </w:rPr>
      </w:pPr>
      <w:r w:rsidRPr="00CE39C9">
        <w:rPr>
          <w:rFonts w:ascii="Calibri" w:eastAsia="Calibri" w:hAnsi="Calibri" w:cs="Calibri"/>
          <w:sz w:val="22"/>
          <w:szCs w:val="22"/>
        </w:rPr>
        <w:t>Low energy solutions</w:t>
      </w:r>
    </w:p>
    <w:p w14:paraId="4B5AC25C" w14:textId="77777777" w:rsidR="001A0AAB" w:rsidRPr="00CE39C9" w:rsidRDefault="001A0AAB" w:rsidP="00CE39C9">
      <w:pPr>
        <w:pStyle w:val="ListParagraph"/>
        <w:numPr>
          <w:ilvl w:val="0"/>
          <w:numId w:val="9"/>
        </w:numPr>
        <w:spacing w:line="276" w:lineRule="auto"/>
        <w:jc w:val="both"/>
        <w:rPr>
          <w:rFonts w:ascii="Calibri" w:eastAsia="Calibri" w:hAnsi="Calibri" w:cs="Calibri"/>
          <w:sz w:val="22"/>
          <w:szCs w:val="22"/>
        </w:rPr>
      </w:pPr>
      <w:r w:rsidRPr="00CE39C9">
        <w:rPr>
          <w:rFonts w:ascii="Calibri" w:eastAsia="Calibri" w:hAnsi="Calibri" w:cs="Calibri"/>
          <w:sz w:val="22"/>
          <w:szCs w:val="22"/>
        </w:rPr>
        <w:t>Innovation by design</w:t>
      </w:r>
    </w:p>
    <w:p w14:paraId="73DF2F64" w14:textId="77777777" w:rsidR="001A0AAB" w:rsidRDefault="001A0AAB" w:rsidP="001A0AAB">
      <w:pPr>
        <w:spacing w:line="276" w:lineRule="auto"/>
        <w:jc w:val="both"/>
        <w:rPr>
          <w:rFonts w:ascii="Calibri" w:eastAsia="Calibri" w:hAnsi="Calibri" w:cs="Calibri"/>
          <w:sz w:val="22"/>
          <w:szCs w:val="22"/>
        </w:rPr>
      </w:pPr>
    </w:p>
    <w:p w14:paraId="542A05B7" w14:textId="17145FC4" w:rsidR="001A0AAB" w:rsidRDefault="001A0AAB" w:rsidP="001A0AAB">
      <w:pPr>
        <w:spacing w:line="276" w:lineRule="auto"/>
        <w:jc w:val="both"/>
        <w:rPr>
          <w:rFonts w:ascii="Calibri" w:eastAsia="Calibri" w:hAnsi="Calibri" w:cs="Calibri"/>
          <w:sz w:val="22"/>
          <w:szCs w:val="22"/>
        </w:rPr>
      </w:pPr>
      <w:r w:rsidRPr="00CE39C9">
        <w:rPr>
          <w:rFonts w:ascii="Calibri" w:eastAsia="Calibri" w:hAnsi="Calibri" w:cs="Calibri"/>
          <w:b/>
          <w:bCs/>
          <w:sz w:val="22"/>
          <w:szCs w:val="22"/>
        </w:rPr>
        <w:t>Philip Lee, CEO, Gordon Murray Group</w:t>
      </w:r>
      <w:r w:rsidR="00CE39C9">
        <w:rPr>
          <w:rFonts w:ascii="Calibri" w:eastAsia="Calibri" w:hAnsi="Calibri" w:cs="Calibri"/>
          <w:sz w:val="22"/>
          <w:szCs w:val="22"/>
        </w:rPr>
        <w:t>:</w:t>
      </w:r>
      <w:r>
        <w:rPr>
          <w:rFonts w:ascii="Calibri" w:eastAsia="Calibri" w:hAnsi="Calibri" w:cs="Calibri"/>
          <w:sz w:val="22"/>
          <w:szCs w:val="22"/>
        </w:rPr>
        <w:t xml:space="preserve"> “We are already bucking the trend: a UK headquartered automotive business that is well funded, profitable, and growing quickly. This robust and focused plan for our business builds on that platform and prepares us well for further expansion and success. Not just for Gordon Murray Automotive, but for Gordon Murray Technology which is already applying its world-leading vehicle design, development, and manufacturing expertise to creating lightweight, game-changing electric vehicles. We’re confident that we can attract many new customers that will take advantage of our leading technologies and expertise. </w:t>
      </w:r>
    </w:p>
    <w:p w14:paraId="48C1F6FA" w14:textId="77777777" w:rsidR="001A0AAB" w:rsidRDefault="001A0AAB" w:rsidP="001A0AAB">
      <w:pPr>
        <w:spacing w:line="276" w:lineRule="auto"/>
        <w:jc w:val="both"/>
        <w:rPr>
          <w:rFonts w:ascii="Calibri" w:eastAsia="Calibri" w:hAnsi="Calibri" w:cs="Calibri"/>
          <w:sz w:val="22"/>
          <w:szCs w:val="22"/>
        </w:rPr>
      </w:pPr>
      <w:r>
        <w:rPr>
          <w:rFonts w:ascii="Calibri" w:eastAsia="Calibri" w:hAnsi="Calibri" w:cs="Calibri"/>
          <w:sz w:val="22"/>
          <w:szCs w:val="22"/>
        </w:rPr>
        <w:lastRenderedPageBreak/>
        <w:t xml:space="preserve">“On a personal note, I am extremely excited to be working closely with Gordon to continue to grow the business that he founded. His ethos, energy, and inspiration </w:t>
      </w:r>
      <w:proofErr w:type="gramStart"/>
      <w:r>
        <w:rPr>
          <w:rFonts w:ascii="Calibri" w:eastAsia="Calibri" w:hAnsi="Calibri" w:cs="Calibri"/>
          <w:sz w:val="22"/>
          <w:szCs w:val="22"/>
        </w:rPr>
        <w:t>inspires</w:t>
      </w:r>
      <w:proofErr w:type="gramEnd"/>
      <w:r>
        <w:rPr>
          <w:rFonts w:ascii="Calibri" w:eastAsia="Calibri" w:hAnsi="Calibri" w:cs="Calibri"/>
          <w:sz w:val="22"/>
          <w:szCs w:val="22"/>
        </w:rPr>
        <w:t xml:space="preserve"> us every day and, together, we are immensely excited about the future potential.”</w:t>
      </w:r>
    </w:p>
    <w:p w14:paraId="542CBED8" w14:textId="77777777" w:rsidR="001A0AAB" w:rsidRDefault="001A0AAB" w:rsidP="001A0AAB">
      <w:pPr>
        <w:spacing w:line="276" w:lineRule="auto"/>
        <w:jc w:val="both"/>
        <w:rPr>
          <w:rFonts w:ascii="Calibri" w:eastAsia="Calibri" w:hAnsi="Calibri" w:cs="Calibri"/>
          <w:sz w:val="22"/>
          <w:szCs w:val="22"/>
        </w:rPr>
      </w:pPr>
    </w:p>
    <w:p w14:paraId="53A23F22" w14:textId="77777777" w:rsidR="001A0AAB" w:rsidRDefault="001A0AAB" w:rsidP="001A0AAB">
      <w:pPr>
        <w:spacing w:line="276" w:lineRule="auto"/>
        <w:jc w:val="both"/>
        <w:rPr>
          <w:rFonts w:ascii="Calibri" w:eastAsia="Calibri" w:hAnsi="Calibri" w:cs="Calibri"/>
          <w:sz w:val="22"/>
          <w:szCs w:val="22"/>
        </w:rPr>
      </w:pPr>
      <w:r>
        <w:rPr>
          <w:rFonts w:ascii="Calibri" w:eastAsia="Calibri" w:hAnsi="Calibri" w:cs="Calibri"/>
          <w:sz w:val="22"/>
          <w:szCs w:val="22"/>
        </w:rPr>
        <w:t xml:space="preserve">Both Gordon Murray Automotive and Gordon Murray Technology will be headquartered in the Group’s new £50M Global Headquarters and Technology Campus, sited in Windlesham Surrey. Development on the project has already commenced and it will be fully completed by 2024. The company has also recently opened a facility in Warwick, West Midlands to take advantage of the skills in the area and to accommodate the Group’s rapidly growing headcount which by the end of 2022 will have quadrupled in just two years. Global expansion will grow this even further and the company is currently looking at facilities in the US. </w:t>
      </w:r>
    </w:p>
    <w:p w14:paraId="125CCCF4" w14:textId="77777777" w:rsidR="001A0AAB" w:rsidRDefault="001A0AAB" w:rsidP="001A0AAB">
      <w:pPr>
        <w:spacing w:line="276" w:lineRule="auto"/>
        <w:jc w:val="both"/>
        <w:rPr>
          <w:rFonts w:ascii="Calibri" w:eastAsia="Calibri" w:hAnsi="Calibri" w:cs="Calibri"/>
          <w:sz w:val="22"/>
          <w:szCs w:val="22"/>
        </w:rPr>
      </w:pPr>
    </w:p>
    <w:p w14:paraId="0D2F58B4" w14:textId="77777777" w:rsidR="001A0AAB" w:rsidRDefault="001A0AAB" w:rsidP="001A0AAB">
      <w:pPr>
        <w:spacing w:line="276" w:lineRule="auto"/>
        <w:jc w:val="both"/>
        <w:rPr>
          <w:rFonts w:ascii="Calibri" w:eastAsia="Calibri" w:hAnsi="Calibri" w:cs="Calibri"/>
          <w:sz w:val="22"/>
          <w:szCs w:val="22"/>
        </w:rPr>
      </w:pPr>
    </w:p>
    <w:p w14:paraId="6C6A9D5F" w14:textId="03AA9CA7" w:rsidR="001A0AAB" w:rsidRDefault="001A0AAB" w:rsidP="001A0AAB">
      <w:pPr>
        <w:spacing w:line="276" w:lineRule="auto"/>
        <w:jc w:val="center"/>
        <w:rPr>
          <w:rFonts w:ascii="Calibri" w:eastAsia="Calibri" w:hAnsi="Calibri" w:cs="Calibri"/>
          <w:sz w:val="22"/>
          <w:szCs w:val="22"/>
        </w:rPr>
      </w:pPr>
      <w:r>
        <w:rPr>
          <w:rFonts w:ascii="Calibri" w:eastAsia="Calibri" w:hAnsi="Calibri" w:cs="Calibri"/>
          <w:sz w:val="22"/>
          <w:szCs w:val="22"/>
        </w:rPr>
        <w:t>-Ends-</w:t>
      </w:r>
    </w:p>
    <w:p w14:paraId="434859DB" w14:textId="77777777" w:rsidR="00CE39C9" w:rsidRDefault="00CE39C9" w:rsidP="001A0AAB">
      <w:pPr>
        <w:spacing w:line="276" w:lineRule="auto"/>
        <w:jc w:val="center"/>
        <w:rPr>
          <w:rFonts w:ascii="Calibri" w:eastAsia="Calibri" w:hAnsi="Calibri" w:cs="Calibri"/>
          <w:sz w:val="22"/>
          <w:szCs w:val="22"/>
        </w:rPr>
      </w:pPr>
    </w:p>
    <w:p w14:paraId="748F87A0" w14:textId="39838DFF" w:rsidR="00F96D8A" w:rsidRPr="00BE664D" w:rsidRDefault="00025109" w:rsidP="00192580">
      <w:pPr>
        <w:jc w:val="both"/>
        <w:rPr>
          <w:rFonts w:asciiTheme="minorHAnsi" w:hAnsiTheme="minorHAnsi" w:cstheme="minorHAnsi"/>
          <w:b/>
          <w:sz w:val="22"/>
          <w:szCs w:val="22"/>
        </w:rPr>
      </w:pPr>
      <w:r w:rsidRPr="005C0095">
        <w:rPr>
          <w:rFonts w:asciiTheme="minorHAnsi" w:hAnsiTheme="minorHAnsi" w:cstheme="minorHAnsi"/>
          <w:b/>
          <w:sz w:val="22"/>
          <w:szCs w:val="22"/>
        </w:rPr>
        <w:t>Notes to editors</w:t>
      </w:r>
    </w:p>
    <w:p w14:paraId="345D6298" w14:textId="7D9C31D7" w:rsidR="00E51302" w:rsidRDefault="00E51302" w:rsidP="00192580">
      <w:pPr>
        <w:jc w:val="both"/>
        <w:outlineLvl w:val="0"/>
        <w:rPr>
          <w:rFonts w:ascii="Calibri" w:hAnsi="Calibri" w:cs="Arial"/>
          <w:b/>
          <w:color w:val="000000"/>
          <w:sz w:val="22"/>
          <w:szCs w:val="22"/>
        </w:rPr>
      </w:pPr>
    </w:p>
    <w:p w14:paraId="63E828B7" w14:textId="2D51DE07" w:rsidR="00B30811" w:rsidRDefault="00B30811" w:rsidP="00192580">
      <w:pPr>
        <w:jc w:val="both"/>
        <w:outlineLvl w:val="0"/>
        <w:rPr>
          <w:rFonts w:asciiTheme="minorHAnsi" w:hAnsiTheme="minorHAnsi" w:cstheme="minorHAnsi"/>
          <w:b/>
          <w:bCs/>
          <w:sz w:val="22"/>
          <w:szCs w:val="22"/>
        </w:rPr>
      </w:pPr>
      <w:r w:rsidRPr="00114727">
        <w:rPr>
          <w:rFonts w:asciiTheme="minorHAnsi" w:hAnsiTheme="minorHAnsi" w:cstheme="minorHAnsi"/>
          <w:b/>
          <w:bCs/>
          <w:sz w:val="22"/>
          <w:szCs w:val="22"/>
        </w:rPr>
        <w:t>About Gordon Murray Group</w:t>
      </w:r>
    </w:p>
    <w:p w14:paraId="36A42CE8" w14:textId="73412B4E" w:rsidR="00B30811" w:rsidRPr="00114727" w:rsidRDefault="00B30811" w:rsidP="00192580">
      <w:pPr>
        <w:jc w:val="both"/>
        <w:outlineLvl w:val="0"/>
        <w:rPr>
          <w:rFonts w:asciiTheme="minorHAnsi" w:hAnsiTheme="minorHAnsi" w:cstheme="minorHAnsi"/>
          <w:sz w:val="22"/>
          <w:szCs w:val="22"/>
        </w:rPr>
      </w:pPr>
      <w:r w:rsidRPr="00114727">
        <w:rPr>
          <w:rFonts w:asciiTheme="minorHAnsi" w:hAnsiTheme="minorHAnsi" w:cstheme="minorHAnsi"/>
          <w:sz w:val="22"/>
          <w:szCs w:val="22"/>
        </w:rPr>
        <w:t xml:space="preserve">The Gordon Murray Group is a world-leading automotive design, </w:t>
      </w:r>
      <w:proofErr w:type="gramStart"/>
      <w:r w:rsidRPr="00114727">
        <w:rPr>
          <w:rFonts w:asciiTheme="minorHAnsi" w:hAnsiTheme="minorHAnsi" w:cstheme="minorHAnsi"/>
          <w:sz w:val="22"/>
          <w:szCs w:val="22"/>
        </w:rPr>
        <w:t>engineering</w:t>
      </w:r>
      <w:proofErr w:type="gramEnd"/>
      <w:r w:rsidRPr="00114727">
        <w:rPr>
          <w:rFonts w:asciiTheme="minorHAnsi" w:hAnsiTheme="minorHAnsi" w:cstheme="minorHAnsi"/>
          <w:sz w:val="22"/>
          <w:szCs w:val="22"/>
        </w:rPr>
        <w:t xml:space="preserve"> and manufacturing business, headquartered in the UK. It was founded by Professor Gordon Murray CBE and incorporates Gordon Murray Design and Gordon Murray Automotive, Gordon Murray </w:t>
      </w:r>
      <w:proofErr w:type="spellStart"/>
      <w:r w:rsidRPr="00114727">
        <w:rPr>
          <w:rFonts w:asciiTheme="minorHAnsi" w:hAnsiTheme="minorHAnsi" w:cstheme="minorHAnsi"/>
          <w:sz w:val="22"/>
          <w:szCs w:val="22"/>
        </w:rPr>
        <w:t>iTechnologies</w:t>
      </w:r>
      <w:proofErr w:type="spellEnd"/>
      <w:r w:rsidRPr="00114727">
        <w:rPr>
          <w:rFonts w:asciiTheme="minorHAnsi" w:hAnsiTheme="minorHAnsi" w:cstheme="minorHAnsi"/>
          <w:sz w:val="22"/>
          <w:szCs w:val="22"/>
        </w:rPr>
        <w:t>, and Gordon Murray Heritage.</w:t>
      </w:r>
    </w:p>
    <w:p w14:paraId="26273876" w14:textId="77777777" w:rsidR="00B30811" w:rsidRPr="00114727" w:rsidRDefault="00B30811" w:rsidP="00192580">
      <w:pPr>
        <w:jc w:val="both"/>
        <w:outlineLvl w:val="0"/>
        <w:rPr>
          <w:rFonts w:asciiTheme="minorHAnsi" w:hAnsiTheme="minorHAnsi" w:cstheme="minorHAnsi"/>
          <w:sz w:val="22"/>
          <w:szCs w:val="22"/>
        </w:rPr>
      </w:pPr>
    </w:p>
    <w:p w14:paraId="535B9819" w14:textId="49ADDAB6" w:rsidR="00B30811" w:rsidRPr="00114727" w:rsidRDefault="00B30811" w:rsidP="00192580">
      <w:pPr>
        <w:spacing w:line="276" w:lineRule="auto"/>
        <w:jc w:val="both"/>
        <w:rPr>
          <w:rFonts w:asciiTheme="minorHAnsi" w:hAnsiTheme="minorHAnsi" w:cstheme="minorHAnsi"/>
          <w:sz w:val="22"/>
          <w:szCs w:val="22"/>
        </w:rPr>
      </w:pPr>
      <w:r w:rsidRPr="00114727">
        <w:rPr>
          <w:rFonts w:asciiTheme="minorHAnsi" w:hAnsiTheme="minorHAnsi" w:cstheme="minorHAnsi"/>
          <w:sz w:val="22"/>
          <w:szCs w:val="22"/>
        </w:rPr>
        <w:t xml:space="preserve">Gordon Murray Design is a visionary design and engineering company, established in 2007, with a focus on developing an innovative and disruptive manufacturing technology trademarked </w:t>
      </w:r>
      <w:proofErr w:type="spellStart"/>
      <w:r w:rsidRPr="00114727">
        <w:rPr>
          <w:rFonts w:asciiTheme="minorHAnsi" w:hAnsiTheme="minorHAnsi" w:cstheme="minorHAnsi"/>
          <w:sz w:val="22"/>
          <w:szCs w:val="22"/>
        </w:rPr>
        <w:t>iStream</w:t>
      </w:r>
      <w:proofErr w:type="spellEnd"/>
      <w:r w:rsidRPr="00114727">
        <w:rPr>
          <w:rFonts w:asciiTheme="minorHAnsi" w:hAnsiTheme="minorHAnsi" w:cstheme="minorHAnsi"/>
          <w:sz w:val="22"/>
          <w:szCs w:val="22"/>
        </w:rPr>
        <w:t>®. It has since built a global reputation as one of the finest automotive design teams in the world, with a highly innovative approach from concept and design, through to prototyping and development for production.</w:t>
      </w:r>
    </w:p>
    <w:p w14:paraId="2DAC5BC6" w14:textId="77777777" w:rsidR="00B30811" w:rsidRPr="00114727" w:rsidRDefault="00B30811" w:rsidP="00192580">
      <w:pPr>
        <w:spacing w:line="276" w:lineRule="auto"/>
        <w:jc w:val="both"/>
        <w:rPr>
          <w:rFonts w:asciiTheme="minorHAnsi" w:hAnsiTheme="minorHAnsi" w:cstheme="minorHAnsi"/>
          <w:sz w:val="22"/>
          <w:szCs w:val="22"/>
        </w:rPr>
      </w:pPr>
    </w:p>
    <w:p w14:paraId="7BE6CC6C" w14:textId="77777777" w:rsidR="00B30811" w:rsidRPr="00114727" w:rsidRDefault="00B30811" w:rsidP="00192580">
      <w:pPr>
        <w:spacing w:line="276" w:lineRule="auto"/>
        <w:jc w:val="both"/>
        <w:rPr>
          <w:rFonts w:asciiTheme="minorHAnsi" w:hAnsiTheme="minorHAnsi" w:cstheme="minorHAnsi"/>
          <w:sz w:val="22"/>
          <w:szCs w:val="22"/>
        </w:rPr>
      </w:pPr>
      <w:r w:rsidRPr="00114727">
        <w:rPr>
          <w:rFonts w:asciiTheme="minorHAnsi" w:hAnsiTheme="minorHAnsi" w:cstheme="minorHAnsi"/>
          <w:sz w:val="22"/>
          <w:szCs w:val="22"/>
        </w:rPr>
        <w:t>Gordon Murray Automotive creates exclusive low volume sports cars – the T.50 supercar will be the brand’s first model with customer cars built from January 2022. The company is a sister company to Gordon Murray Design and was first announced in November 2017 during an exhibition, named ‘One Formula’, which celebrated Murray’s 50 years of car design.</w:t>
      </w:r>
    </w:p>
    <w:p w14:paraId="1100B55D" w14:textId="77777777" w:rsidR="00192580" w:rsidRDefault="00192580" w:rsidP="00192580">
      <w:pPr>
        <w:jc w:val="both"/>
        <w:rPr>
          <w:rFonts w:asciiTheme="minorHAnsi" w:hAnsiTheme="minorHAnsi" w:cstheme="minorHAnsi"/>
          <w:b/>
          <w:sz w:val="22"/>
          <w:szCs w:val="22"/>
        </w:rPr>
      </w:pPr>
    </w:p>
    <w:p w14:paraId="118EA3CA" w14:textId="5C039890" w:rsidR="00B30811" w:rsidRPr="00114727" w:rsidRDefault="00B30811" w:rsidP="00192580">
      <w:pPr>
        <w:spacing w:line="276" w:lineRule="auto"/>
        <w:jc w:val="both"/>
        <w:rPr>
          <w:rFonts w:asciiTheme="minorHAnsi" w:hAnsiTheme="minorHAnsi" w:cstheme="minorHAnsi"/>
          <w:b/>
          <w:sz w:val="22"/>
          <w:szCs w:val="22"/>
        </w:rPr>
      </w:pPr>
      <w:r w:rsidRPr="00114727">
        <w:rPr>
          <w:rFonts w:asciiTheme="minorHAnsi" w:hAnsiTheme="minorHAnsi" w:cstheme="minorHAnsi"/>
          <w:b/>
          <w:sz w:val="22"/>
          <w:szCs w:val="22"/>
        </w:rPr>
        <w:t>About Professor Gordon Murray, CBE</w:t>
      </w:r>
    </w:p>
    <w:p w14:paraId="282E2D03" w14:textId="77777777" w:rsidR="00B30811" w:rsidRPr="00114727" w:rsidRDefault="00B30811" w:rsidP="00192580">
      <w:pPr>
        <w:spacing w:line="276" w:lineRule="auto"/>
        <w:jc w:val="both"/>
        <w:rPr>
          <w:rFonts w:asciiTheme="minorHAnsi" w:hAnsiTheme="minorHAnsi" w:cstheme="minorHAnsi"/>
          <w:sz w:val="22"/>
          <w:szCs w:val="22"/>
        </w:rPr>
      </w:pPr>
      <w:r w:rsidRPr="00114727">
        <w:rPr>
          <w:rFonts w:asciiTheme="minorHAnsi" w:hAnsiTheme="minorHAnsi" w:cstheme="minorHAnsi"/>
          <w:sz w:val="22"/>
          <w:szCs w:val="22"/>
        </w:rPr>
        <w:t>Having spent 20 years as Technical Director to two Formula One teams from 1969-1990 Gordon Murray has a wealth of technical, design and engineering experience. At Brabham he was instrumental in two world championship wins (1981 and 1983) before three consecutive championship wins with McLaren Racing (1988, 1989 and 1990). In 1990 – after 50 Grand Prix wins – Gordon moved away from Formula One to concentrate on establishing a new company for the group, McLaren Cars Limited.</w:t>
      </w:r>
    </w:p>
    <w:p w14:paraId="1E1DD4C4" w14:textId="77777777" w:rsidR="00B30811" w:rsidRPr="00114727" w:rsidRDefault="00B30811" w:rsidP="00192580">
      <w:pPr>
        <w:spacing w:line="276" w:lineRule="auto"/>
        <w:jc w:val="both"/>
        <w:rPr>
          <w:rFonts w:asciiTheme="minorHAnsi" w:hAnsiTheme="minorHAnsi" w:cstheme="minorHAnsi"/>
          <w:sz w:val="22"/>
          <w:szCs w:val="22"/>
        </w:rPr>
      </w:pPr>
      <w:r w:rsidRPr="00114727">
        <w:rPr>
          <w:rFonts w:asciiTheme="minorHAnsi" w:hAnsiTheme="minorHAnsi" w:cstheme="minorHAnsi"/>
          <w:sz w:val="22"/>
          <w:szCs w:val="22"/>
        </w:rPr>
        <w:lastRenderedPageBreak/>
        <w:t>His first project there, the F1 road car, is still regarded as one of the world’s best-engineered cars. A racing version won two world sports car championships and the Le Mans 24-hour race in 1995. McLaren Cars then completed several other successful projects culminating in the Mercedes-Benz SLR McLaren.</w:t>
      </w:r>
    </w:p>
    <w:p w14:paraId="79782330" w14:textId="77777777" w:rsidR="00B30811" w:rsidRPr="00114727" w:rsidRDefault="00B30811" w:rsidP="00192580">
      <w:pPr>
        <w:spacing w:line="276" w:lineRule="auto"/>
        <w:jc w:val="both"/>
        <w:rPr>
          <w:rFonts w:asciiTheme="minorHAnsi" w:hAnsiTheme="minorHAnsi" w:cstheme="minorHAnsi"/>
          <w:sz w:val="22"/>
          <w:szCs w:val="22"/>
        </w:rPr>
      </w:pPr>
    </w:p>
    <w:p w14:paraId="10EAED4A" w14:textId="7AE4667C" w:rsidR="00B30811" w:rsidRPr="00114727" w:rsidRDefault="00B30811" w:rsidP="00192580">
      <w:pPr>
        <w:spacing w:line="276" w:lineRule="auto"/>
        <w:jc w:val="both"/>
        <w:rPr>
          <w:rFonts w:asciiTheme="minorHAnsi" w:hAnsiTheme="minorHAnsi" w:cstheme="minorHAnsi"/>
          <w:sz w:val="22"/>
          <w:szCs w:val="22"/>
        </w:rPr>
      </w:pPr>
      <w:r w:rsidRPr="00114727">
        <w:rPr>
          <w:rFonts w:asciiTheme="minorHAnsi" w:hAnsiTheme="minorHAnsi" w:cstheme="minorHAnsi"/>
          <w:sz w:val="22"/>
          <w:szCs w:val="22"/>
        </w:rPr>
        <w:t>Gordon left McLaren in 2005 to set up a Gordon Murray Design Ltd (in 2007), of which he is Chairman. The innovative British company is a world leader in automotive design</w:t>
      </w:r>
      <w:r w:rsidR="00F90D21" w:rsidRPr="00114727">
        <w:rPr>
          <w:rFonts w:asciiTheme="minorHAnsi" w:hAnsiTheme="minorHAnsi" w:cstheme="minorHAnsi"/>
          <w:sz w:val="22"/>
          <w:szCs w:val="22"/>
        </w:rPr>
        <w:t xml:space="preserve"> </w:t>
      </w:r>
      <w:r w:rsidRPr="00114727">
        <w:rPr>
          <w:rFonts w:asciiTheme="minorHAnsi" w:hAnsiTheme="minorHAnsi" w:cstheme="minorHAnsi"/>
          <w:sz w:val="22"/>
          <w:szCs w:val="22"/>
        </w:rPr>
        <w:t>and reverses the current industry trend for sub-contracting by having a complete in-house capability for design, prototyping, and development.</w:t>
      </w:r>
    </w:p>
    <w:p w14:paraId="5A71BD44" w14:textId="77777777" w:rsidR="00B30811" w:rsidRPr="00114727" w:rsidRDefault="00B30811" w:rsidP="00192580">
      <w:pPr>
        <w:spacing w:line="276" w:lineRule="auto"/>
        <w:jc w:val="both"/>
        <w:rPr>
          <w:rFonts w:asciiTheme="minorHAnsi" w:hAnsiTheme="minorHAnsi" w:cstheme="minorHAnsi"/>
          <w:sz w:val="22"/>
          <w:szCs w:val="22"/>
        </w:rPr>
      </w:pPr>
    </w:p>
    <w:p w14:paraId="5876B1AB" w14:textId="77777777" w:rsidR="00B30811" w:rsidRPr="00114727" w:rsidRDefault="00B30811" w:rsidP="00192580">
      <w:pPr>
        <w:spacing w:line="276" w:lineRule="auto"/>
        <w:jc w:val="both"/>
        <w:rPr>
          <w:rFonts w:asciiTheme="minorHAnsi" w:hAnsiTheme="minorHAnsi" w:cstheme="minorHAnsi"/>
          <w:sz w:val="22"/>
          <w:szCs w:val="22"/>
        </w:rPr>
      </w:pPr>
      <w:r w:rsidRPr="00114727">
        <w:rPr>
          <w:rFonts w:asciiTheme="minorHAnsi" w:hAnsiTheme="minorHAnsi" w:cstheme="minorHAnsi"/>
          <w:sz w:val="22"/>
          <w:szCs w:val="22"/>
        </w:rPr>
        <w:t>In May 2019, Professor Murray was made a Commander of the British Empire (CBE) by the Duke of Cambridge, Prince William, in recognition of his contributions to the motorsport and automotive sectors over the past 50 years.</w:t>
      </w:r>
    </w:p>
    <w:p w14:paraId="395695A9" w14:textId="77777777" w:rsidR="00A162A7" w:rsidRPr="00114727" w:rsidRDefault="00A162A7" w:rsidP="00192580">
      <w:pPr>
        <w:jc w:val="both"/>
        <w:rPr>
          <w:rFonts w:asciiTheme="minorHAnsi" w:hAnsiTheme="minorHAnsi" w:cstheme="minorHAnsi"/>
          <w:sz w:val="22"/>
          <w:szCs w:val="22"/>
        </w:rPr>
      </w:pPr>
    </w:p>
    <w:p w14:paraId="2E79A5DC" w14:textId="77777777" w:rsidR="00114727" w:rsidRPr="005C0095" w:rsidRDefault="00114727" w:rsidP="00192580">
      <w:pPr>
        <w:jc w:val="both"/>
        <w:rPr>
          <w:rFonts w:asciiTheme="minorHAnsi" w:hAnsiTheme="minorHAnsi" w:cstheme="minorHAnsi"/>
          <w:b/>
          <w:bCs/>
          <w:sz w:val="22"/>
          <w:szCs w:val="22"/>
        </w:rPr>
      </w:pPr>
      <w:r w:rsidRPr="005C0095">
        <w:rPr>
          <w:rFonts w:asciiTheme="minorHAnsi" w:hAnsiTheme="minorHAnsi" w:cstheme="minorHAnsi"/>
          <w:b/>
          <w:bCs/>
          <w:sz w:val="22"/>
          <w:szCs w:val="22"/>
        </w:rPr>
        <w:t>Social media</w:t>
      </w:r>
    </w:p>
    <w:p w14:paraId="0BDCBFEB" w14:textId="77777777" w:rsidR="00114727" w:rsidRPr="005C0095" w:rsidRDefault="00114727" w:rsidP="00192580">
      <w:pPr>
        <w:jc w:val="both"/>
        <w:rPr>
          <w:rFonts w:asciiTheme="minorHAnsi" w:hAnsiTheme="minorHAnsi" w:cstheme="minorHAnsi"/>
          <w:b/>
          <w:sz w:val="22"/>
          <w:szCs w:val="22"/>
        </w:rPr>
      </w:pPr>
      <w:r w:rsidRPr="005C0095">
        <w:rPr>
          <w:rFonts w:asciiTheme="minorHAnsi" w:hAnsiTheme="minorHAnsi" w:cstheme="minorHAnsi"/>
          <w:sz w:val="22"/>
          <w:szCs w:val="22"/>
        </w:rPr>
        <w:t xml:space="preserve">Instagram: </w:t>
      </w:r>
      <w:hyperlink r:id="rId8" w:history="1">
        <w:proofErr w:type="spellStart"/>
        <w:r w:rsidRPr="005C0095">
          <w:rPr>
            <w:rStyle w:val="Hyperlink"/>
            <w:rFonts w:asciiTheme="minorHAnsi" w:hAnsiTheme="minorHAnsi" w:cstheme="minorHAnsi"/>
            <w:sz w:val="22"/>
            <w:szCs w:val="22"/>
          </w:rPr>
          <w:t>gordonmurrayautomotive</w:t>
        </w:r>
        <w:proofErr w:type="spellEnd"/>
      </w:hyperlink>
      <w:r w:rsidRPr="005C0095">
        <w:rPr>
          <w:rFonts w:asciiTheme="minorHAnsi" w:hAnsiTheme="minorHAnsi" w:cstheme="minorHAnsi"/>
          <w:sz w:val="22"/>
          <w:szCs w:val="22"/>
        </w:rPr>
        <w:t xml:space="preserve">  |  Facebook: </w:t>
      </w:r>
      <w:hyperlink r:id="rId9" w:history="1">
        <w:r w:rsidRPr="005C0095">
          <w:rPr>
            <w:rStyle w:val="Hyperlink"/>
            <w:rFonts w:asciiTheme="minorHAnsi" w:hAnsiTheme="minorHAnsi" w:cstheme="minorHAnsi"/>
            <w:sz w:val="22"/>
            <w:szCs w:val="22"/>
          </w:rPr>
          <w:t>@gordonmurrayautomotive</w:t>
        </w:r>
      </w:hyperlink>
      <w:r w:rsidRPr="005C0095">
        <w:rPr>
          <w:rFonts w:asciiTheme="minorHAnsi" w:hAnsiTheme="minorHAnsi" w:cstheme="minorHAnsi"/>
          <w:sz w:val="22"/>
          <w:szCs w:val="22"/>
        </w:rPr>
        <w:t xml:space="preserve">  |  Twitter: </w:t>
      </w:r>
      <w:hyperlink r:id="rId10" w:history="1">
        <w:r w:rsidRPr="005C0095">
          <w:rPr>
            <w:rStyle w:val="Hyperlink"/>
            <w:rFonts w:asciiTheme="minorHAnsi" w:hAnsiTheme="minorHAnsi" w:cstheme="minorHAnsi"/>
            <w:sz w:val="22"/>
            <w:szCs w:val="22"/>
          </w:rPr>
          <w:t>@PlanetGMA</w:t>
        </w:r>
      </w:hyperlink>
    </w:p>
    <w:p w14:paraId="2EBB496D" w14:textId="77777777" w:rsidR="00114727" w:rsidRDefault="00114727" w:rsidP="00192580">
      <w:pPr>
        <w:jc w:val="both"/>
        <w:rPr>
          <w:rFonts w:asciiTheme="minorHAnsi" w:hAnsiTheme="minorHAnsi" w:cstheme="minorHAnsi"/>
          <w:b/>
          <w:sz w:val="22"/>
          <w:szCs w:val="22"/>
        </w:rPr>
      </w:pPr>
    </w:p>
    <w:p w14:paraId="61FCB722" w14:textId="77777777" w:rsidR="00114727" w:rsidRPr="005C0095" w:rsidRDefault="00114727" w:rsidP="00192580">
      <w:pPr>
        <w:jc w:val="both"/>
        <w:rPr>
          <w:rFonts w:asciiTheme="minorHAnsi" w:hAnsiTheme="minorHAnsi" w:cstheme="minorHAnsi"/>
          <w:b/>
          <w:sz w:val="22"/>
          <w:szCs w:val="22"/>
        </w:rPr>
      </w:pPr>
      <w:r w:rsidRPr="005C0095">
        <w:rPr>
          <w:rFonts w:asciiTheme="minorHAnsi" w:hAnsiTheme="minorHAnsi" w:cstheme="minorHAnsi"/>
          <w:b/>
          <w:sz w:val="22"/>
          <w:szCs w:val="22"/>
        </w:rPr>
        <w:t>Media contact</w:t>
      </w:r>
    </w:p>
    <w:p w14:paraId="370A79B4" w14:textId="77777777" w:rsidR="00114727" w:rsidRPr="005C0095" w:rsidRDefault="00114727" w:rsidP="00192580">
      <w:pPr>
        <w:spacing w:line="276" w:lineRule="auto"/>
        <w:contextualSpacing/>
        <w:jc w:val="both"/>
        <w:rPr>
          <w:rFonts w:asciiTheme="minorHAnsi" w:hAnsiTheme="minorHAnsi" w:cstheme="minorHAnsi"/>
          <w:sz w:val="22"/>
          <w:szCs w:val="22"/>
        </w:rPr>
      </w:pPr>
      <w:r w:rsidRPr="005C0095">
        <w:rPr>
          <w:rFonts w:asciiTheme="minorHAnsi" w:hAnsiTheme="minorHAnsi" w:cstheme="minorHAnsi"/>
          <w:sz w:val="22"/>
          <w:szCs w:val="22"/>
        </w:rPr>
        <w:t>For further information, images, or comment, email:</w:t>
      </w:r>
    </w:p>
    <w:p w14:paraId="27EBCCE1" w14:textId="77777777" w:rsidR="00114727" w:rsidRPr="005C0095" w:rsidRDefault="0096131A" w:rsidP="00192580">
      <w:pPr>
        <w:spacing w:line="276" w:lineRule="auto"/>
        <w:contextualSpacing/>
        <w:jc w:val="both"/>
        <w:rPr>
          <w:rFonts w:asciiTheme="minorHAnsi" w:hAnsiTheme="minorHAnsi" w:cstheme="minorHAnsi"/>
          <w:color w:val="0563C1"/>
          <w:sz w:val="22"/>
          <w:szCs w:val="22"/>
          <w:u w:val="single"/>
        </w:rPr>
      </w:pPr>
      <w:hyperlink r:id="rId11" w:history="1">
        <w:r w:rsidR="00114727" w:rsidRPr="00331031">
          <w:rPr>
            <w:rStyle w:val="Hyperlink"/>
            <w:rFonts w:asciiTheme="minorHAnsi" w:hAnsiTheme="minorHAnsi" w:cstheme="minorHAnsi"/>
            <w:sz w:val="22"/>
            <w:szCs w:val="22"/>
          </w:rPr>
          <w:t>media@gordonmurrayautomotive.com</w:t>
        </w:r>
      </w:hyperlink>
    </w:p>
    <w:p w14:paraId="1C1F8917" w14:textId="77777777" w:rsidR="00114727" w:rsidRDefault="00114727" w:rsidP="00192580">
      <w:pPr>
        <w:spacing w:line="276" w:lineRule="auto"/>
        <w:contextualSpacing/>
        <w:jc w:val="both"/>
        <w:rPr>
          <w:rFonts w:asciiTheme="minorHAnsi" w:hAnsiTheme="minorHAnsi" w:cstheme="minorHAnsi"/>
          <w:sz w:val="22"/>
          <w:szCs w:val="22"/>
        </w:rPr>
      </w:pPr>
    </w:p>
    <w:p w14:paraId="00DAF76C" w14:textId="77777777" w:rsidR="00114727" w:rsidRPr="005C0095" w:rsidRDefault="00114727" w:rsidP="00192580">
      <w:pPr>
        <w:jc w:val="both"/>
        <w:rPr>
          <w:rFonts w:asciiTheme="minorHAnsi" w:hAnsiTheme="minorHAnsi" w:cstheme="minorHAnsi"/>
          <w:sz w:val="22"/>
          <w:szCs w:val="22"/>
        </w:rPr>
      </w:pPr>
      <w:r>
        <w:rPr>
          <w:rFonts w:asciiTheme="minorHAnsi" w:hAnsiTheme="minorHAnsi" w:cstheme="minorHAnsi"/>
          <w:b/>
          <w:sz w:val="22"/>
          <w:szCs w:val="22"/>
        </w:rPr>
        <w:t>Sales</w:t>
      </w:r>
      <w:r w:rsidRPr="005C0095">
        <w:rPr>
          <w:rFonts w:asciiTheme="minorHAnsi" w:hAnsiTheme="minorHAnsi" w:cstheme="minorHAnsi"/>
          <w:b/>
          <w:sz w:val="22"/>
          <w:szCs w:val="22"/>
        </w:rPr>
        <w:t xml:space="preserve"> contact</w:t>
      </w:r>
    </w:p>
    <w:p w14:paraId="6B52A952" w14:textId="77777777" w:rsidR="00114727" w:rsidRPr="005C0095" w:rsidRDefault="00114727" w:rsidP="00192580">
      <w:pPr>
        <w:spacing w:line="276" w:lineRule="auto"/>
        <w:contextualSpacing/>
        <w:jc w:val="both"/>
        <w:rPr>
          <w:rFonts w:asciiTheme="minorHAnsi" w:hAnsiTheme="minorHAnsi" w:cstheme="minorHAnsi"/>
          <w:sz w:val="22"/>
          <w:szCs w:val="22"/>
        </w:rPr>
      </w:pPr>
      <w:r w:rsidRPr="005C0095">
        <w:rPr>
          <w:rFonts w:asciiTheme="minorHAnsi" w:hAnsiTheme="minorHAnsi" w:cstheme="minorHAnsi"/>
          <w:sz w:val="22"/>
          <w:szCs w:val="22"/>
        </w:rPr>
        <w:t>For sales enquires email:</w:t>
      </w:r>
    </w:p>
    <w:p w14:paraId="1D970D67" w14:textId="2D64B3D6" w:rsidR="002066FD" w:rsidRPr="00114727" w:rsidRDefault="00114727" w:rsidP="00192580">
      <w:pPr>
        <w:spacing w:line="276" w:lineRule="auto"/>
        <w:contextualSpacing/>
        <w:jc w:val="both"/>
        <w:rPr>
          <w:rFonts w:asciiTheme="minorHAnsi" w:hAnsiTheme="minorHAnsi" w:cstheme="minorHAnsi"/>
          <w:sz w:val="22"/>
          <w:szCs w:val="22"/>
        </w:rPr>
      </w:pPr>
      <w:r>
        <w:rPr>
          <w:rStyle w:val="Hyperlink"/>
          <w:rFonts w:asciiTheme="minorHAnsi" w:hAnsiTheme="minorHAnsi" w:cstheme="minorHAnsi"/>
          <w:sz w:val="22"/>
          <w:szCs w:val="22"/>
        </w:rPr>
        <w:t>car</w:t>
      </w:r>
      <w:r w:rsidRPr="005C0095">
        <w:rPr>
          <w:rStyle w:val="Hyperlink"/>
          <w:rFonts w:asciiTheme="minorHAnsi" w:hAnsiTheme="minorHAnsi" w:cstheme="minorHAnsi"/>
          <w:sz w:val="22"/>
          <w:szCs w:val="22"/>
        </w:rPr>
        <w:t>s@gordonmurrayautomotive.com</w:t>
      </w:r>
    </w:p>
    <w:sectPr w:rsidR="002066FD" w:rsidRPr="00114727" w:rsidSect="00516391">
      <w:headerReference w:type="default" r:id="rId12"/>
      <w:headerReference w:type="first" r:id="rId13"/>
      <w:pgSz w:w="11899" w:h="16838"/>
      <w:pgMar w:top="2751" w:right="2543" w:bottom="1418" w:left="1134" w:header="6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6744" w14:textId="77777777" w:rsidR="00925B99" w:rsidRDefault="00925B99">
      <w:r>
        <w:separator/>
      </w:r>
    </w:p>
  </w:endnote>
  <w:endnote w:type="continuationSeparator" w:id="0">
    <w:p w14:paraId="00624A59" w14:textId="77777777" w:rsidR="00925B99" w:rsidRDefault="0092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altName w:val="﷽﷽﷽﷽﷽﷽繽錆ĝరǤ怀"/>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F6FF" w14:textId="77777777" w:rsidR="00925B99" w:rsidRDefault="00925B99">
      <w:r>
        <w:separator/>
      </w:r>
    </w:p>
  </w:footnote>
  <w:footnote w:type="continuationSeparator" w:id="0">
    <w:p w14:paraId="3D4EC23A" w14:textId="77777777" w:rsidR="00925B99" w:rsidRDefault="00925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DD13" w14:textId="09A04203" w:rsidR="008D30FA" w:rsidRDefault="0012187B">
    <w:pPr>
      <w:pStyle w:val="Header"/>
    </w:pPr>
    <w:r w:rsidRPr="000D1E4F">
      <w:rPr>
        <w:rFonts w:ascii="Calibri" w:hAnsi="Calibri"/>
        <w:b/>
        <w:noProof/>
        <w:sz w:val="28"/>
        <w:szCs w:val="28"/>
        <w:lang w:eastAsia="en-GB"/>
      </w:rPr>
      <w:drawing>
        <wp:anchor distT="0" distB="5760720" distL="144145" distR="0" simplePos="0" relativeHeight="251662336" behindDoc="1" locked="0" layoutInCell="1" allowOverlap="1" wp14:anchorId="1947BE4B" wp14:editId="30CF590B">
          <wp:simplePos x="0" y="0"/>
          <wp:positionH relativeFrom="page">
            <wp:posOffset>8092</wp:posOffset>
          </wp:positionH>
          <wp:positionV relativeFrom="page">
            <wp:posOffset>8092</wp:posOffset>
          </wp:positionV>
          <wp:extent cx="7541968" cy="10672836"/>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debar_co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968" cy="106728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9A55" w14:textId="77777777" w:rsidR="00025109" w:rsidRDefault="00414653" w:rsidP="00025109">
    <w:pPr>
      <w:pStyle w:val="Header"/>
      <w:tabs>
        <w:tab w:val="clear" w:pos="4320"/>
        <w:tab w:val="clear" w:pos="8640"/>
        <w:tab w:val="left" w:pos="2040"/>
      </w:tabs>
      <w:rPr>
        <w:rFonts w:ascii="Calibri" w:hAnsi="Calibri"/>
        <w:noProof/>
        <w:lang w:eastAsia="en-GB"/>
      </w:rPr>
    </w:pPr>
    <w:r w:rsidRPr="00E3410E">
      <w:rPr>
        <w:rFonts w:ascii="Calibri" w:hAnsi="Calibri"/>
        <w:noProof/>
        <w:szCs w:val="24"/>
        <w:lang w:eastAsia="en-GB"/>
      </w:rPr>
      <w:drawing>
        <wp:anchor distT="0" distB="5760720" distL="144145" distR="0" simplePos="0" relativeHeight="251654143" behindDoc="1" locked="0" layoutInCell="1" allowOverlap="1" wp14:anchorId="28D9C93B" wp14:editId="54D0F467">
          <wp:simplePos x="0" y="0"/>
          <wp:positionH relativeFrom="page">
            <wp:posOffset>-114300</wp:posOffset>
          </wp:positionH>
          <wp:positionV relativeFrom="page">
            <wp:posOffset>64135</wp:posOffset>
          </wp:positionV>
          <wp:extent cx="7549213" cy="10670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debar_co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213" cy="1067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3BC13A34" w:rsidRPr="3BC13A34">
      <w:rPr>
        <w:rFonts w:ascii="Calibri" w:hAnsi="Calibri"/>
        <w:noProof/>
        <w:lang w:eastAsia="en-GB"/>
      </w:rPr>
      <w:t>MEDIA RELEASE</w:t>
    </w:r>
  </w:p>
  <w:p w14:paraId="6A4B44B3" w14:textId="77777777" w:rsidR="00025109" w:rsidRDefault="00025109" w:rsidP="00025109">
    <w:pPr>
      <w:pStyle w:val="Header"/>
      <w:tabs>
        <w:tab w:val="clear" w:pos="4320"/>
        <w:tab w:val="clear" w:pos="8640"/>
        <w:tab w:val="left" w:pos="2040"/>
      </w:tabs>
      <w:rPr>
        <w:rFonts w:ascii="Calibri" w:hAnsi="Calibri"/>
        <w:noProof/>
        <w:lang w:eastAsia="en-GB"/>
      </w:rPr>
    </w:pPr>
  </w:p>
  <w:p w14:paraId="26E4B769" w14:textId="05DDFB2E" w:rsidR="008D30FA" w:rsidRPr="00114727" w:rsidRDefault="008D30FA" w:rsidP="001A0AAB">
    <w:pPr>
      <w:pStyle w:val="Header"/>
      <w:tabs>
        <w:tab w:val="clear" w:pos="4320"/>
        <w:tab w:val="clear" w:pos="8640"/>
        <w:tab w:val="left" w:pos="2040"/>
      </w:tabs>
      <w:rPr>
        <w:rFonts w:asciiTheme="minorHAnsi" w:hAnsi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0445"/>
    <w:multiLevelType w:val="hybridMultilevel"/>
    <w:tmpl w:val="3E580A7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074DB7"/>
    <w:multiLevelType w:val="hybridMultilevel"/>
    <w:tmpl w:val="7CC4E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D76843"/>
    <w:multiLevelType w:val="hybridMultilevel"/>
    <w:tmpl w:val="BB02B0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 w15:restartNumberingAfterBreak="0">
    <w:nsid w:val="44C6357A"/>
    <w:multiLevelType w:val="hybridMultilevel"/>
    <w:tmpl w:val="DA9AF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36716A"/>
    <w:multiLevelType w:val="hybridMultilevel"/>
    <w:tmpl w:val="907A0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D3BE7"/>
    <w:multiLevelType w:val="multilevel"/>
    <w:tmpl w:val="B00A1F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57A06B7B"/>
    <w:multiLevelType w:val="hybridMultilevel"/>
    <w:tmpl w:val="89C855DE"/>
    <w:lvl w:ilvl="0" w:tplc="F8F0D6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1C447D4"/>
    <w:multiLevelType w:val="hybridMultilevel"/>
    <w:tmpl w:val="7B305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A8769A"/>
    <w:multiLevelType w:val="hybridMultilevel"/>
    <w:tmpl w:val="5112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1426364">
    <w:abstractNumId w:val="6"/>
  </w:num>
  <w:num w:numId="2" w16cid:durableId="85344294">
    <w:abstractNumId w:val="4"/>
  </w:num>
  <w:num w:numId="3" w16cid:durableId="1105032628">
    <w:abstractNumId w:val="0"/>
  </w:num>
  <w:num w:numId="4" w16cid:durableId="203375402">
    <w:abstractNumId w:val="7"/>
  </w:num>
  <w:num w:numId="5" w16cid:durableId="725958359">
    <w:abstractNumId w:val="2"/>
  </w:num>
  <w:num w:numId="6" w16cid:durableId="1256595346">
    <w:abstractNumId w:val="3"/>
  </w:num>
  <w:num w:numId="7" w16cid:durableId="861549547">
    <w:abstractNumId w:val="1"/>
  </w:num>
  <w:num w:numId="8" w16cid:durableId="883105816">
    <w:abstractNumId w:val="5"/>
  </w:num>
  <w:num w:numId="9" w16cid:durableId="14985704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91"/>
    <w:rsid w:val="0000626D"/>
    <w:rsid w:val="00025109"/>
    <w:rsid w:val="00047672"/>
    <w:rsid w:val="000635B7"/>
    <w:rsid w:val="00080E8A"/>
    <w:rsid w:val="000831E3"/>
    <w:rsid w:val="00093738"/>
    <w:rsid w:val="000A7B59"/>
    <w:rsid w:val="000B19A3"/>
    <w:rsid w:val="000B3E88"/>
    <w:rsid w:val="000C6121"/>
    <w:rsid w:val="000D0B98"/>
    <w:rsid w:val="000D1E4F"/>
    <w:rsid w:val="000D5C70"/>
    <w:rsid w:val="000F0E92"/>
    <w:rsid w:val="000F3A76"/>
    <w:rsid w:val="00103179"/>
    <w:rsid w:val="0010743B"/>
    <w:rsid w:val="00114727"/>
    <w:rsid w:val="0012187B"/>
    <w:rsid w:val="00136715"/>
    <w:rsid w:val="00146D50"/>
    <w:rsid w:val="001645F4"/>
    <w:rsid w:val="0016528A"/>
    <w:rsid w:val="00177CFF"/>
    <w:rsid w:val="001922FD"/>
    <w:rsid w:val="00192580"/>
    <w:rsid w:val="00195DBA"/>
    <w:rsid w:val="001A0AAB"/>
    <w:rsid w:val="001A56D8"/>
    <w:rsid w:val="001D4D38"/>
    <w:rsid w:val="001E7836"/>
    <w:rsid w:val="00204C20"/>
    <w:rsid w:val="002066FD"/>
    <w:rsid w:val="00212078"/>
    <w:rsid w:val="002268CA"/>
    <w:rsid w:val="00226E3F"/>
    <w:rsid w:val="00235497"/>
    <w:rsid w:val="00271BF8"/>
    <w:rsid w:val="00274FBD"/>
    <w:rsid w:val="00297194"/>
    <w:rsid w:val="002A0B16"/>
    <w:rsid w:val="002A6838"/>
    <w:rsid w:val="002A6F30"/>
    <w:rsid w:val="002C3E46"/>
    <w:rsid w:val="002C551D"/>
    <w:rsid w:val="002C56DD"/>
    <w:rsid w:val="002E6C1B"/>
    <w:rsid w:val="002F6E77"/>
    <w:rsid w:val="003016E9"/>
    <w:rsid w:val="00312E10"/>
    <w:rsid w:val="00334A7B"/>
    <w:rsid w:val="003420A9"/>
    <w:rsid w:val="0034745B"/>
    <w:rsid w:val="00360C0E"/>
    <w:rsid w:val="00365EA2"/>
    <w:rsid w:val="0036702F"/>
    <w:rsid w:val="00372752"/>
    <w:rsid w:val="00377108"/>
    <w:rsid w:val="00377A33"/>
    <w:rsid w:val="00381A1B"/>
    <w:rsid w:val="003921F1"/>
    <w:rsid w:val="003B06F6"/>
    <w:rsid w:val="003D62FA"/>
    <w:rsid w:val="003D6755"/>
    <w:rsid w:val="003E1061"/>
    <w:rsid w:val="003E2FAB"/>
    <w:rsid w:val="003E43C0"/>
    <w:rsid w:val="003F533F"/>
    <w:rsid w:val="004022DE"/>
    <w:rsid w:val="00402C91"/>
    <w:rsid w:val="00413648"/>
    <w:rsid w:val="00414653"/>
    <w:rsid w:val="004257F1"/>
    <w:rsid w:val="004345D9"/>
    <w:rsid w:val="004420EE"/>
    <w:rsid w:val="00464913"/>
    <w:rsid w:val="004863DC"/>
    <w:rsid w:val="00487A4B"/>
    <w:rsid w:val="004A2DED"/>
    <w:rsid w:val="004B640D"/>
    <w:rsid w:val="004B67D3"/>
    <w:rsid w:val="004D25ED"/>
    <w:rsid w:val="004E19A0"/>
    <w:rsid w:val="00504A37"/>
    <w:rsid w:val="00515C84"/>
    <w:rsid w:val="00516391"/>
    <w:rsid w:val="00520F6E"/>
    <w:rsid w:val="0052448C"/>
    <w:rsid w:val="005923EB"/>
    <w:rsid w:val="005A0B7F"/>
    <w:rsid w:val="005E0AF2"/>
    <w:rsid w:val="00600FEE"/>
    <w:rsid w:val="006012CF"/>
    <w:rsid w:val="00623D67"/>
    <w:rsid w:val="00637BAB"/>
    <w:rsid w:val="00637C42"/>
    <w:rsid w:val="00661E7D"/>
    <w:rsid w:val="00664AEC"/>
    <w:rsid w:val="0067533E"/>
    <w:rsid w:val="00687910"/>
    <w:rsid w:val="006A2596"/>
    <w:rsid w:val="006A4275"/>
    <w:rsid w:val="006C0F6C"/>
    <w:rsid w:val="006D2DD5"/>
    <w:rsid w:val="006D44CB"/>
    <w:rsid w:val="006D6A43"/>
    <w:rsid w:val="00711BF8"/>
    <w:rsid w:val="0071284D"/>
    <w:rsid w:val="007323B2"/>
    <w:rsid w:val="00753710"/>
    <w:rsid w:val="007634A2"/>
    <w:rsid w:val="00776E0A"/>
    <w:rsid w:val="00780650"/>
    <w:rsid w:val="00781014"/>
    <w:rsid w:val="00786CD1"/>
    <w:rsid w:val="0078721C"/>
    <w:rsid w:val="00796234"/>
    <w:rsid w:val="007B2E58"/>
    <w:rsid w:val="007B4C0B"/>
    <w:rsid w:val="007C584B"/>
    <w:rsid w:val="007D33BF"/>
    <w:rsid w:val="007D5188"/>
    <w:rsid w:val="007D580D"/>
    <w:rsid w:val="007D7AC2"/>
    <w:rsid w:val="007E00E7"/>
    <w:rsid w:val="007E124A"/>
    <w:rsid w:val="007E5410"/>
    <w:rsid w:val="007F5198"/>
    <w:rsid w:val="00811366"/>
    <w:rsid w:val="008270A2"/>
    <w:rsid w:val="00832415"/>
    <w:rsid w:val="00841D9E"/>
    <w:rsid w:val="00844E4E"/>
    <w:rsid w:val="00851104"/>
    <w:rsid w:val="00866F1A"/>
    <w:rsid w:val="00873FAF"/>
    <w:rsid w:val="00884B51"/>
    <w:rsid w:val="008A2BD5"/>
    <w:rsid w:val="008A5DFC"/>
    <w:rsid w:val="008C425F"/>
    <w:rsid w:val="008C6CA2"/>
    <w:rsid w:val="008D30FA"/>
    <w:rsid w:val="008E163A"/>
    <w:rsid w:val="008E6BED"/>
    <w:rsid w:val="008F2F37"/>
    <w:rsid w:val="008F7028"/>
    <w:rsid w:val="008F73CB"/>
    <w:rsid w:val="009050E3"/>
    <w:rsid w:val="00923B65"/>
    <w:rsid w:val="00925B99"/>
    <w:rsid w:val="00927014"/>
    <w:rsid w:val="00946AF6"/>
    <w:rsid w:val="0096131A"/>
    <w:rsid w:val="009648A3"/>
    <w:rsid w:val="00986F58"/>
    <w:rsid w:val="0099365C"/>
    <w:rsid w:val="009C2524"/>
    <w:rsid w:val="009C44F9"/>
    <w:rsid w:val="009D47A5"/>
    <w:rsid w:val="009D5199"/>
    <w:rsid w:val="009D590C"/>
    <w:rsid w:val="009E60FB"/>
    <w:rsid w:val="009F01CF"/>
    <w:rsid w:val="00A1228F"/>
    <w:rsid w:val="00A162A7"/>
    <w:rsid w:val="00A21C3C"/>
    <w:rsid w:val="00A25754"/>
    <w:rsid w:val="00A31D7C"/>
    <w:rsid w:val="00A7531D"/>
    <w:rsid w:val="00A93178"/>
    <w:rsid w:val="00AA0D31"/>
    <w:rsid w:val="00AB2272"/>
    <w:rsid w:val="00AB2B94"/>
    <w:rsid w:val="00AB5326"/>
    <w:rsid w:val="00AC0561"/>
    <w:rsid w:val="00AE032D"/>
    <w:rsid w:val="00AE3316"/>
    <w:rsid w:val="00AF244A"/>
    <w:rsid w:val="00B11ADF"/>
    <w:rsid w:val="00B30811"/>
    <w:rsid w:val="00B30969"/>
    <w:rsid w:val="00B33FF6"/>
    <w:rsid w:val="00B50F3A"/>
    <w:rsid w:val="00B63F2D"/>
    <w:rsid w:val="00B66C7B"/>
    <w:rsid w:val="00B8351D"/>
    <w:rsid w:val="00B85B86"/>
    <w:rsid w:val="00B87E2C"/>
    <w:rsid w:val="00B947E0"/>
    <w:rsid w:val="00BA2D50"/>
    <w:rsid w:val="00BB16EC"/>
    <w:rsid w:val="00BC1E3E"/>
    <w:rsid w:val="00BC2BC3"/>
    <w:rsid w:val="00BD1509"/>
    <w:rsid w:val="00BD3E5B"/>
    <w:rsid w:val="00BE664D"/>
    <w:rsid w:val="00C4327A"/>
    <w:rsid w:val="00C6158D"/>
    <w:rsid w:val="00C66C09"/>
    <w:rsid w:val="00C80A0F"/>
    <w:rsid w:val="00CA034D"/>
    <w:rsid w:val="00CA56D7"/>
    <w:rsid w:val="00CA7B7A"/>
    <w:rsid w:val="00CB305A"/>
    <w:rsid w:val="00CE248C"/>
    <w:rsid w:val="00CE39C9"/>
    <w:rsid w:val="00CE77AA"/>
    <w:rsid w:val="00CF286A"/>
    <w:rsid w:val="00D0550D"/>
    <w:rsid w:val="00D317D8"/>
    <w:rsid w:val="00D4557B"/>
    <w:rsid w:val="00D5778B"/>
    <w:rsid w:val="00D579D0"/>
    <w:rsid w:val="00D65878"/>
    <w:rsid w:val="00D8396F"/>
    <w:rsid w:val="00D97C7C"/>
    <w:rsid w:val="00DA2D51"/>
    <w:rsid w:val="00DA7085"/>
    <w:rsid w:val="00DB7C44"/>
    <w:rsid w:val="00DE0BA4"/>
    <w:rsid w:val="00DE5574"/>
    <w:rsid w:val="00DF45F9"/>
    <w:rsid w:val="00DF53AB"/>
    <w:rsid w:val="00E05F49"/>
    <w:rsid w:val="00E27411"/>
    <w:rsid w:val="00E275F5"/>
    <w:rsid w:val="00E33B91"/>
    <w:rsid w:val="00E3410E"/>
    <w:rsid w:val="00E40DD6"/>
    <w:rsid w:val="00E46FB9"/>
    <w:rsid w:val="00E51302"/>
    <w:rsid w:val="00E65D33"/>
    <w:rsid w:val="00E74989"/>
    <w:rsid w:val="00E848FF"/>
    <w:rsid w:val="00E90361"/>
    <w:rsid w:val="00EB1CD2"/>
    <w:rsid w:val="00EB4A35"/>
    <w:rsid w:val="00EC6A6A"/>
    <w:rsid w:val="00EC7F40"/>
    <w:rsid w:val="00EE45EE"/>
    <w:rsid w:val="00EE5D52"/>
    <w:rsid w:val="00EF4CC4"/>
    <w:rsid w:val="00F11FC5"/>
    <w:rsid w:val="00F36217"/>
    <w:rsid w:val="00F63CF2"/>
    <w:rsid w:val="00F80D4C"/>
    <w:rsid w:val="00F87BD3"/>
    <w:rsid w:val="00F90D21"/>
    <w:rsid w:val="00F96D8A"/>
    <w:rsid w:val="00F97782"/>
    <w:rsid w:val="00F97A2C"/>
    <w:rsid w:val="00FC1735"/>
    <w:rsid w:val="00FC48DD"/>
    <w:rsid w:val="00FD1CFB"/>
    <w:rsid w:val="00FD7BF8"/>
    <w:rsid w:val="00FE5CEF"/>
    <w:rsid w:val="00FF79C9"/>
    <w:rsid w:val="3BC1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94BC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AF6"/>
    <w:rPr>
      <w:rFonts w:ascii="Arial" w:hAnsi="Arial"/>
      <w:sz w:val="24"/>
      <w:lang w:eastAsia="en-US"/>
    </w:rPr>
  </w:style>
  <w:style w:type="paragraph" w:styleId="Heading1">
    <w:name w:val="heading 1"/>
    <w:basedOn w:val="Normal"/>
    <w:next w:val="Normal"/>
    <w:qFormat/>
    <w:rsid w:val="00AB5326"/>
    <w:pPr>
      <w:keepNext/>
      <w:spacing w:before="240" w:after="60"/>
      <w:outlineLvl w:val="0"/>
    </w:pPr>
    <w:rPr>
      <w:rFonts w:cs="Arial"/>
      <w:b/>
      <w:bCs/>
      <w:kern w:val="32"/>
      <w:sz w:val="32"/>
      <w:szCs w:val="32"/>
    </w:rPr>
  </w:style>
  <w:style w:type="paragraph" w:styleId="Heading3">
    <w:name w:val="heading 3"/>
    <w:basedOn w:val="Normal"/>
    <w:next w:val="Normal"/>
    <w:qFormat/>
    <w:rsid w:val="004B640D"/>
    <w:pPr>
      <w:keepNext/>
      <w:jc w:val="center"/>
      <w:outlineLvl w:val="2"/>
    </w:pPr>
    <w:rPr>
      <w:rFonts w:ascii="Univers" w:eastAsia="Times New Roman" w:hAnsi="Univers"/>
      <w:b/>
      <w:sz w:val="22"/>
      <w:u w:val="single"/>
      <w:lang w:val="en-US"/>
    </w:rPr>
  </w:style>
  <w:style w:type="paragraph" w:styleId="Heading6">
    <w:name w:val="heading 6"/>
    <w:basedOn w:val="Normal"/>
    <w:next w:val="Normal"/>
    <w:qFormat/>
    <w:rsid w:val="00AB532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6AF6"/>
    <w:pPr>
      <w:tabs>
        <w:tab w:val="center" w:pos="4320"/>
        <w:tab w:val="right" w:pos="8640"/>
      </w:tabs>
    </w:pPr>
  </w:style>
  <w:style w:type="paragraph" w:styleId="Footer">
    <w:name w:val="footer"/>
    <w:basedOn w:val="Normal"/>
    <w:rsid w:val="00946AF6"/>
    <w:pPr>
      <w:tabs>
        <w:tab w:val="center" w:pos="4320"/>
        <w:tab w:val="right" w:pos="8640"/>
      </w:tabs>
    </w:pPr>
  </w:style>
  <w:style w:type="paragraph" w:styleId="BodyText">
    <w:name w:val="Body Text"/>
    <w:basedOn w:val="Normal"/>
    <w:link w:val="BodyTextChar"/>
    <w:rsid w:val="00AB5326"/>
    <w:pPr>
      <w:jc w:val="both"/>
    </w:pPr>
    <w:rPr>
      <w:rFonts w:eastAsia="Times New Roman"/>
      <w:sz w:val="22"/>
      <w:lang w:val="en-US"/>
    </w:rPr>
  </w:style>
  <w:style w:type="paragraph" w:styleId="BodyTextIndent">
    <w:name w:val="Body Text Indent"/>
    <w:basedOn w:val="Normal"/>
    <w:rsid w:val="008A2BD5"/>
    <w:pPr>
      <w:spacing w:after="120"/>
      <w:ind w:left="283"/>
    </w:pPr>
  </w:style>
  <w:style w:type="paragraph" w:styleId="BalloonText">
    <w:name w:val="Balloon Text"/>
    <w:basedOn w:val="Normal"/>
    <w:semiHidden/>
    <w:rsid w:val="007D7AC2"/>
    <w:rPr>
      <w:rFonts w:ascii="Tahoma" w:hAnsi="Tahoma" w:cs="Tahoma"/>
      <w:sz w:val="16"/>
      <w:szCs w:val="16"/>
    </w:rPr>
  </w:style>
  <w:style w:type="character" w:styleId="Hyperlink">
    <w:name w:val="Hyperlink"/>
    <w:basedOn w:val="DefaultParagraphFont"/>
    <w:rsid w:val="007D33BF"/>
    <w:rPr>
      <w:color w:val="0000FF" w:themeColor="hyperlink"/>
      <w:u w:val="single"/>
    </w:rPr>
  </w:style>
  <w:style w:type="paragraph" w:styleId="PlainText">
    <w:name w:val="Plain Text"/>
    <w:basedOn w:val="Normal"/>
    <w:link w:val="PlainTextChar"/>
    <w:uiPriority w:val="99"/>
    <w:unhideWhenUsed/>
    <w:rsid w:val="003921F1"/>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3921F1"/>
    <w:rPr>
      <w:rFonts w:ascii="Consolas" w:eastAsiaTheme="minorHAnsi" w:hAnsi="Consolas"/>
      <w:sz w:val="21"/>
      <w:szCs w:val="21"/>
    </w:rPr>
  </w:style>
  <w:style w:type="character" w:customStyle="1" w:styleId="BodyTextChar">
    <w:name w:val="Body Text Char"/>
    <w:basedOn w:val="DefaultParagraphFont"/>
    <w:link w:val="BodyText"/>
    <w:rsid w:val="00873FAF"/>
    <w:rPr>
      <w:rFonts w:ascii="Arial" w:eastAsia="Times New Roman" w:hAnsi="Arial"/>
      <w:sz w:val="22"/>
      <w:lang w:val="en-US" w:eastAsia="en-US"/>
    </w:rPr>
  </w:style>
  <w:style w:type="paragraph" w:styleId="ListParagraph">
    <w:name w:val="List Paragraph"/>
    <w:basedOn w:val="Normal"/>
    <w:uiPriority w:val="34"/>
    <w:qFormat/>
    <w:rsid w:val="00927014"/>
    <w:pPr>
      <w:ind w:left="720"/>
      <w:contextualSpacing/>
    </w:pPr>
  </w:style>
  <w:style w:type="paragraph" w:styleId="NoSpacing">
    <w:name w:val="No Spacing"/>
    <w:uiPriority w:val="1"/>
    <w:qFormat/>
    <w:rsid w:val="00A162A7"/>
    <w:rPr>
      <w:rFonts w:ascii="Calibri" w:eastAsia="Calibri" w:hAnsi="Calibri"/>
      <w:sz w:val="22"/>
      <w:szCs w:val="22"/>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F96D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008">
      <w:bodyDiv w:val="1"/>
      <w:marLeft w:val="0"/>
      <w:marRight w:val="0"/>
      <w:marTop w:val="0"/>
      <w:marBottom w:val="0"/>
      <w:divBdr>
        <w:top w:val="none" w:sz="0" w:space="0" w:color="auto"/>
        <w:left w:val="none" w:sz="0" w:space="0" w:color="auto"/>
        <w:bottom w:val="none" w:sz="0" w:space="0" w:color="auto"/>
        <w:right w:val="none" w:sz="0" w:space="0" w:color="auto"/>
      </w:divBdr>
    </w:div>
    <w:div w:id="491796332">
      <w:bodyDiv w:val="1"/>
      <w:marLeft w:val="0"/>
      <w:marRight w:val="0"/>
      <w:marTop w:val="0"/>
      <w:marBottom w:val="0"/>
      <w:divBdr>
        <w:top w:val="none" w:sz="0" w:space="0" w:color="auto"/>
        <w:left w:val="none" w:sz="0" w:space="0" w:color="auto"/>
        <w:bottom w:val="none" w:sz="0" w:space="0" w:color="auto"/>
        <w:right w:val="none" w:sz="0" w:space="0" w:color="auto"/>
      </w:divBdr>
    </w:div>
    <w:div w:id="808398711">
      <w:bodyDiv w:val="1"/>
      <w:marLeft w:val="0"/>
      <w:marRight w:val="0"/>
      <w:marTop w:val="0"/>
      <w:marBottom w:val="0"/>
      <w:divBdr>
        <w:top w:val="none" w:sz="0" w:space="0" w:color="auto"/>
        <w:left w:val="none" w:sz="0" w:space="0" w:color="auto"/>
        <w:bottom w:val="none" w:sz="0" w:space="0" w:color="auto"/>
        <w:right w:val="none" w:sz="0" w:space="0" w:color="auto"/>
      </w:divBdr>
    </w:div>
    <w:div w:id="855117171">
      <w:bodyDiv w:val="1"/>
      <w:marLeft w:val="0"/>
      <w:marRight w:val="0"/>
      <w:marTop w:val="0"/>
      <w:marBottom w:val="0"/>
      <w:divBdr>
        <w:top w:val="none" w:sz="0" w:space="0" w:color="auto"/>
        <w:left w:val="none" w:sz="0" w:space="0" w:color="auto"/>
        <w:bottom w:val="none" w:sz="0" w:space="0" w:color="auto"/>
        <w:right w:val="none" w:sz="0" w:space="0" w:color="auto"/>
      </w:divBdr>
    </w:div>
    <w:div w:id="1093085083">
      <w:bodyDiv w:val="1"/>
      <w:marLeft w:val="0"/>
      <w:marRight w:val="0"/>
      <w:marTop w:val="0"/>
      <w:marBottom w:val="0"/>
      <w:divBdr>
        <w:top w:val="none" w:sz="0" w:space="0" w:color="auto"/>
        <w:left w:val="none" w:sz="0" w:space="0" w:color="auto"/>
        <w:bottom w:val="none" w:sz="0" w:space="0" w:color="auto"/>
        <w:right w:val="none" w:sz="0" w:space="0" w:color="auto"/>
      </w:divBdr>
    </w:div>
    <w:div w:id="1144083970">
      <w:bodyDiv w:val="1"/>
      <w:marLeft w:val="0"/>
      <w:marRight w:val="0"/>
      <w:marTop w:val="0"/>
      <w:marBottom w:val="0"/>
      <w:divBdr>
        <w:top w:val="none" w:sz="0" w:space="0" w:color="auto"/>
        <w:left w:val="none" w:sz="0" w:space="0" w:color="auto"/>
        <w:bottom w:val="none" w:sz="0" w:space="0" w:color="auto"/>
        <w:right w:val="none" w:sz="0" w:space="0" w:color="auto"/>
      </w:divBdr>
    </w:div>
    <w:div w:id="1241796237">
      <w:bodyDiv w:val="1"/>
      <w:marLeft w:val="0"/>
      <w:marRight w:val="0"/>
      <w:marTop w:val="0"/>
      <w:marBottom w:val="0"/>
      <w:divBdr>
        <w:top w:val="none" w:sz="0" w:space="0" w:color="auto"/>
        <w:left w:val="none" w:sz="0" w:space="0" w:color="auto"/>
        <w:bottom w:val="none" w:sz="0" w:space="0" w:color="auto"/>
        <w:right w:val="none" w:sz="0" w:space="0" w:color="auto"/>
      </w:divBdr>
    </w:div>
    <w:div w:id="16035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gordonmurrayautomotiv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gordonmurrayautomotiv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PlanetGMA" TargetMode="External"/><Relationship Id="rId4" Type="http://schemas.openxmlformats.org/officeDocument/2006/relationships/settings" Target="settings.xml"/><Relationship Id="rId9" Type="http://schemas.openxmlformats.org/officeDocument/2006/relationships/hyperlink" Target="https://www.instagram.com/gordonmurrayautomotiv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31DCE-EA55-4A83-BD86-85AC2946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Dear Sir</vt:lpstr>
    </vt:vector>
  </TitlesOfParts>
  <Company>The Team</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Any User</dc:creator>
  <cp:lastModifiedBy>Sarah Smith</cp:lastModifiedBy>
  <cp:revision>3</cp:revision>
  <cp:lastPrinted>2014-02-17T15:37:00Z</cp:lastPrinted>
  <dcterms:created xsi:type="dcterms:W3CDTF">2022-06-29T17:00:00Z</dcterms:created>
  <dcterms:modified xsi:type="dcterms:W3CDTF">2022-06-29T17:00:00Z</dcterms:modified>
</cp:coreProperties>
</file>